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C3D82" w14:textId="77777777" w:rsidR="004F15CA" w:rsidRDefault="004F15CA" w:rsidP="00860F2D">
      <w:pPr>
        <w:pStyle w:val="Heading1"/>
        <w:spacing w:before="120" w:line="264" w:lineRule="auto"/>
        <w:jc w:val="center"/>
        <w:rPr>
          <w:rFonts w:ascii="Arial" w:hAnsi="Arial" w:cs="Arial"/>
          <w:b/>
          <w:sz w:val="28"/>
          <w:u w:val="single"/>
        </w:rPr>
      </w:pPr>
      <w:bookmarkStart w:id="0" w:name="_Toc481055819"/>
      <w:bookmarkStart w:id="1" w:name="_Toc489544464"/>
      <w:bookmarkStart w:id="2" w:name="_Toc506209577"/>
      <w:bookmarkStart w:id="3" w:name="_GoBack"/>
      <w:bookmarkEnd w:id="3"/>
    </w:p>
    <w:p w14:paraId="4A4C6F1B" w14:textId="25348845" w:rsidR="004F15CA" w:rsidRPr="00E529E0" w:rsidRDefault="004F15CA" w:rsidP="004F15CA">
      <w:pPr>
        <w:jc w:val="center"/>
        <w:rPr>
          <w:rFonts w:ascii="Arial" w:hAnsi="Arial" w:cs="Arial"/>
          <w:b/>
          <w:sz w:val="40"/>
          <w:szCs w:val="48"/>
        </w:rPr>
      </w:pPr>
      <w:r w:rsidRPr="004F15CA">
        <w:rPr>
          <w:rFonts w:ascii="Arial" w:hAnsi="Arial" w:cs="Arial"/>
          <w:b/>
          <w:sz w:val="40"/>
          <w:szCs w:val="48"/>
        </w:rPr>
        <w:t>Request for Proposals</w:t>
      </w:r>
      <w:r w:rsidRPr="00E529E0">
        <w:rPr>
          <w:rFonts w:ascii="Arial" w:hAnsi="Arial" w:cs="Arial"/>
          <w:b/>
          <w:sz w:val="40"/>
          <w:szCs w:val="48"/>
        </w:rPr>
        <w:t xml:space="preserve"> #</w:t>
      </w:r>
      <w:r w:rsidR="0019439C" w:rsidRPr="00E529E0">
        <w:rPr>
          <w:rFonts w:ascii="Arial" w:hAnsi="Arial" w:cs="Arial"/>
          <w:b/>
          <w:sz w:val="40"/>
          <w:szCs w:val="48"/>
        </w:rPr>
        <w:t>2019</w:t>
      </w:r>
      <w:r w:rsidRPr="00E529E0">
        <w:rPr>
          <w:rFonts w:ascii="Arial" w:hAnsi="Arial" w:cs="Arial"/>
          <w:b/>
          <w:sz w:val="40"/>
          <w:szCs w:val="48"/>
        </w:rPr>
        <w:t>-BH02:</w:t>
      </w:r>
    </w:p>
    <w:p w14:paraId="41645C4B" w14:textId="77777777" w:rsidR="00515957" w:rsidRPr="00E529E0" w:rsidRDefault="00515957" w:rsidP="00515957">
      <w:pPr>
        <w:jc w:val="center"/>
        <w:outlineLvl w:val="0"/>
        <w:rPr>
          <w:rFonts w:ascii="Arial" w:hAnsi="Arial" w:cs="Arial"/>
          <w:b/>
          <w:noProof/>
          <w:sz w:val="36"/>
          <w:szCs w:val="36"/>
        </w:rPr>
      </w:pPr>
      <w:bookmarkStart w:id="4" w:name="_Hlk515609148"/>
      <w:r w:rsidRPr="00E529E0">
        <w:rPr>
          <w:rFonts w:ascii="Arial" w:hAnsi="Arial" w:cs="Arial"/>
          <w:b/>
          <w:noProof/>
          <w:sz w:val="36"/>
          <w:szCs w:val="36"/>
        </w:rPr>
        <w:t xml:space="preserve">Solano County Health &amp; Social Services: </w:t>
      </w:r>
    </w:p>
    <w:p w14:paraId="42357C6B" w14:textId="77777777" w:rsidR="00515957" w:rsidRPr="00E529E0" w:rsidRDefault="00515957" w:rsidP="00515957">
      <w:pPr>
        <w:jc w:val="center"/>
        <w:outlineLvl w:val="0"/>
        <w:rPr>
          <w:rFonts w:ascii="Arial" w:hAnsi="Arial" w:cs="Arial"/>
          <w:b/>
          <w:sz w:val="36"/>
          <w:szCs w:val="32"/>
        </w:rPr>
      </w:pPr>
      <w:r w:rsidRPr="00E529E0">
        <w:rPr>
          <w:rFonts w:ascii="Arial" w:hAnsi="Arial" w:cs="Arial"/>
          <w:b/>
          <w:noProof/>
          <w:sz w:val="36"/>
          <w:szCs w:val="36"/>
        </w:rPr>
        <w:t>Behavioral Health Division</w:t>
      </w:r>
      <w:r w:rsidRPr="00E529E0">
        <w:rPr>
          <w:rFonts w:ascii="Arial" w:hAnsi="Arial" w:cs="Arial"/>
          <w:b/>
          <w:sz w:val="36"/>
          <w:szCs w:val="32"/>
        </w:rPr>
        <w:t xml:space="preserve"> </w:t>
      </w:r>
    </w:p>
    <w:p w14:paraId="714F33A0" w14:textId="249F6DF7" w:rsidR="004F15CA" w:rsidRPr="00E529E0" w:rsidRDefault="004F15CA" w:rsidP="004F15CA">
      <w:pPr>
        <w:jc w:val="center"/>
        <w:outlineLvl w:val="0"/>
        <w:rPr>
          <w:rFonts w:ascii="Arial" w:hAnsi="Arial" w:cs="Arial"/>
          <w:b/>
          <w:sz w:val="36"/>
          <w:szCs w:val="32"/>
        </w:rPr>
      </w:pPr>
      <w:r w:rsidRPr="00E529E0">
        <w:rPr>
          <w:rFonts w:ascii="Arial" w:hAnsi="Arial" w:cs="Arial"/>
          <w:b/>
          <w:sz w:val="36"/>
          <w:szCs w:val="32"/>
        </w:rPr>
        <w:t xml:space="preserve"> </w:t>
      </w:r>
      <w:bookmarkEnd w:id="4"/>
      <w:r w:rsidRPr="00E529E0">
        <w:rPr>
          <w:rFonts w:ascii="Arial" w:hAnsi="Arial" w:cs="Arial"/>
          <w:b/>
          <w:sz w:val="36"/>
          <w:szCs w:val="32"/>
        </w:rPr>
        <w:t>Mobile Crisis Services</w:t>
      </w:r>
    </w:p>
    <w:p w14:paraId="5D90937E" w14:textId="77777777" w:rsidR="004F15CA" w:rsidRDefault="004F15CA" w:rsidP="00860F2D">
      <w:pPr>
        <w:pStyle w:val="Heading1"/>
        <w:spacing w:before="120" w:line="264" w:lineRule="auto"/>
        <w:jc w:val="center"/>
        <w:rPr>
          <w:rFonts w:ascii="Arial" w:hAnsi="Arial" w:cs="Arial"/>
          <w:b/>
          <w:sz w:val="28"/>
          <w:u w:val="single"/>
        </w:rPr>
      </w:pPr>
    </w:p>
    <w:p w14:paraId="1E2F025F" w14:textId="32754A26" w:rsidR="00860F2D" w:rsidRPr="003A5523" w:rsidRDefault="00860F2D" w:rsidP="00860F2D">
      <w:pPr>
        <w:pStyle w:val="Heading1"/>
        <w:spacing w:before="120" w:line="264" w:lineRule="auto"/>
        <w:jc w:val="center"/>
        <w:rPr>
          <w:rFonts w:ascii="Arial" w:hAnsi="Arial" w:cs="Arial"/>
          <w:b/>
          <w:color w:val="auto"/>
          <w:sz w:val="28"/>
          <w:u w:val="single"/>
        </w:rPr>
      </w:pPr>
      <w:r w:rsidRPr="003A5523">
        <w:rPr>
          <w:rFonts w:ascii="Arial" w:hAnsi="Arial" w:cs="Arial"/>
          <w:b/>
          <w:color w:val="auto"/>
          <w:sz w:val="28"/>
          <w:u w:val="single"/>
        </w:rPr>
        <w:t xml:space="preserve">ATTACHMENT </w:t>
      </w:r>
      <w:r w:rsidR="006A5881" w:rsidRPr="003A5523">
        <w:rPr>
          <w:rFonts w:ascii="Arial" w:hAnsi="Arial" w:cs="Arial"/>
          <w:b/>
          <w:color w:val="auto"/>
          <w:sz w:val="28"/>
          <w:u w:val="single"/>
        </w:rPr>
        <w:t>B</w:t>
      </w:r>
      <w:r w:rsidRPr="003A5523">
        <w:rPr>
          <w:rFonts w:ascii="Arial" w:hAnsi="Arial" w:cs="Arial"/>
          <w:b/>
          <w:color w:val="auto"/>
          <w:sz w:val="28"/>
          <w:u w:val="single"/>
        </w:rPr>
        <w:t xml:space="preserve">: </w:t>
      </w:r>
      <w:bookmarkEnd w:id="0"/>
      <w:r w:rsidR="003A5523" w:rsidRPr="003A5523">
        <w:rPr>
          <w:rFonts w:ascii="Arial" w:hAnsi="Arial" w:cs="Arial"/>
          <w:b/>
          <w:color w:val="auto"/>
          <w:sz w:val="28"/>
          <w:u w:val="single"/>
        </w:rPr>
        <w:t xml:space="preserve">QUALIFICATIONS AND </w:t>
      </w:r>
      <w:r w:rsidRPr="003A5523">
        <w:rPr>
          <w:rFonts w:ascii="Arial" w:hAnsi="Arial" w:cs="Arial"/>
          <w:b/>
          <w:color w:val="auto"/>
          <w:sz w:val="28"/>
          <w:u w:val="single"/>
        </w:rPr>
        <w:t>PROGRAM NARRATIVE</w:t>
      </w:r>
      <w:bookmarkEnd w:id="1"/>
      <w:bookmarkEnd w:id="2"/>
    </w:p>
    <w:p w14:paraId="6CDBED34" w14:textId="0DE1D23F" w:rsidR="00045910" w:rsidRPr="00045910" w:rsidRDefault="00045910" w:rsidP="00045910">
      <w:pPr>
        <w:jc w:val="center"/>
        <w:rPr>
          <w:sz w:val="28"/>
        </w:rPr>
      </w:pPr>
      <w:r w:rsidRPr="00045910">
        <w:rPr>
          <w:sz w:val="28"/>
        </w:rPr>
        <w:t>MAXIMU</w:t>
      </w:r>
      <w:r>
        <w:rPr>
          <w:sz w:val="28"/>
        </w:rPr>
        <w:t>M</w:t>
      </w:r>
      <w:r w:rsidRPr="00045910">
        <w:rPr>
          <w:sz w:val="28"/>
        </w:rPr>
        <w:t xml:space="preserve"> FIFTEEN (15) PAGES</w:t>
      </w:r>
    </w:p>
    <w:tbl>
      <w:tblPr>
        <w:tblStyle w:val="TableGrid"/>
        <w:tblW w:w="10390" w:type="dxa"/>
        <w:tblInd w:w="10" w:type="dxa"/>
        <w:tblCellMar>
          <w:left w:w="58" w:type="dxa"/>
          <w:right w:w="58" w:type="dxa"/>
        </w:tblCellMar>
        <w:tblLook w:val="04A0" w:firstRow="1" w:lastRow="0" w:firstColumn="1" w:lastColumn="0" w:noHBand="0" w:noVBand="1"/>
      </w:tblPr>
      <w:tblGrid>
        <w:gridCol w:w="696"/>
        <w:gridCol w:w="336"/>
        <w:gridCol w:w="9358"/>
      </w:tblGrid>
      <w:tr w:rsidR="004367FD" w:rsidRPr="007479E0" w14:paraId="6A1E0271" w14:textId="77777777" w:rsidTr="002F5002">
        <w:trPr>
          <w:trHeight w:val="720"/>
        </w:trPr>
        <w:tc>
          <w:tcPr>
            <w:tcW w:w="1032" w:type="dxa"/>
            <w:gridSpan w:val="2"/>
            <w:shd w:val="clear" w:color="auto" w:fill="B4C6E7" w:themeFill="accent1" w:themeFillTint="66"/>
          </w:tcPr>
          <w:p w14:paraId="39E3B5A8" w14:textId="77777777" w:rsidR="004367FD" w:rsidRPr="00CA3367" w:rsidRDefault="004367FD" w:rsidP="00906D87">
            <w:pPr>
              <w:spacing w:before="120"/>
              <w:jc w:val="center"/>
              <w:rPr>
                <w:rFonts w:ascii="Arial" w:eastAsia="Arial" w:hAnsi="Arial" w:cs="Arial"/>
                <w:b/>
                <w:caps/>
                <w:color w:val="1A1A1A"/>
                <w:sz w:val="40"/>
                <w:szCs w:val="24"/>
              </w:rPr>
            </w:pPr>
          </w:p>
        </w:tc>
        <w:tc>
          <w:tcPr>
            <w:tcW w:w="9358" w:type="dxa"/>
            <w:shd w:val="clear" w:color="auto" w:fill="B4C6E7" w:themeFill="accent1" w:themeFillTint="66"/>
            <w:vAlign w:val="center"/>
          </w:tcPr>
          <w:p w14:paraId="0CF9E6F5" w14:textId="601C5487" w:rsidR="004367FD" w:rsidRDefault="004367FD" w:rsidP="00906D87">
            <w:pPr>
              <w:spacing w:before="120"/>
              <w:jc w:val="center"/>
              <w:rPr>
                <w:rFonts w:ascii="Arial" w:eastAsia="Arial" w:hAnsi="Arial" w:cs="Arial"/>
                <w:b/>
                <w:color w:val="1A1A1A"/>
                <w:sz w:val="22"/>
                <w:szCs w:val="24"/>
              </w:rPr>
            </w:pPr>
            <w:r w:rsidRPr="003A5523">
              <w:rPr>
                <w:rFonts w:ascii="Arial" w:eastAsia="Arial" w:hAnsi="Arial" w:cs="Arial"/>
                <w:b/>
                <w:caps/>
                <w:color w:val="1A1A1A"/>
                <w:sz w:val="36"/>
                <w:szCs w:val="24"/>
              </w:rPr>
              <w:t>Qualifications &amp; Experience</w:t>
            </w:r>
          </w:p>
        </w:tc>
      </w:tr>
      <w:tr w:rsidR="00D40E1B" w:rsidRPr="007479E0" w14:paraId="6EDB8B96" w14:textId="5029E220" w:rsidTr="00B11748">
        <w:trPr>
          <w:trHeight w:val="720"/>
        </w:trPr>
        <w:tc>
          <w:tcPr>
            <w:tcW w:w="696" w:type="dxa"/>
            <w:shd w:val="clear" w:color="auto" w:fill="B4C6E7" w:themeFill="accent1" w:themeFillTint="66"/>
            <w:vAlign w:val="center"/>
          </w:tcPr>
          <w:p w14:paraId="356EC2E2" w14:textId="77777777" w:rsidR="00D40E1B" w:rsidRPr="00CA3367" w:rsidRDefault="00D40E1B" w:rsidP="00CA3367">
            <w:pPr>
              <w:spacing w:before="120"/>
              <w:jc w:val="center"/>
              <w:rPr>
                <w:rFonts w:ascii="Arial" w:eastAsia="Arial" w:hAnsi="Arial" w:cs="Arial"/>
                <w:b/>
                <w:color w:val="1A1A1A"/>
                <w:sz w:val="52"/>
                <w:szCs w:val="24"/>
              </w:rPr>
            </w:pPr>
          </w:p>
        </w:tc>
        <w:tc>
          <w:tcPr>
            <w:tcW w:w="336" w:type="dxa"/>
          </w:tcPr>
          <w:p w14:paraId="35A34656" w14:textId="77777777" w:rsidR="00D40E1B" w:rsidRPr="007479E0" w:rsidRDefault="00D40E1B" w:rsidP="00906D87">
            <w:pPr>
              <w:spacing w:before="120"/>
              <w:jc w:val="center"/>
              <w:rPr>
                <w:rFonts w:ascii="Arial" w:eastAsia="Arial" w:hAnsi="Arial" w:cs="Arial"/>
                <w:b/>
                <w:color w:val="1A1A1A"/>
                <w:sz w:val="22"/>
                <w:szCs w:val="24"/>
              </w:rPr>
            </w:pPr>
          </w:p>
        </w:tc>
        <w:tc>
          <w:tcPr>
            <w:tcW w:w="9358" w:type="dxa"/>
            <w:vAlign w:val="center"/>
          </w:tcPr>
          <w:p w14:paraId="71D4C66E" w14:textId="630147D7" w:rsidR="00D40E1B" w:rsidRDefault="00D40E1B" w:rsidP="00EA1F97">
            <w:pPr>
              <w:spacing w:before="120"/>
              <w:jc w:val="center"/>
              <w:rPr>
                <w:rFonts w:ascii="Arial" w:eastAsia="Arial" w:hAnsi="Arial" w:cs="Arial"/>
                <w:b/>
                <w:color w:val="1A1A1A"/>
                <w:sz w:val="22"/>
                <w:szCs w:val="24"/>
              </w:rPr>
            </w:pPr>
            <w:r w:rsidRPr="007479E0">
              <w:rPr>
                <w:rFonts w:ascii="Arial" w:eastAsia="Arial" w:hAnsi="Arial" w:cs="Arial"/>
                <w:b/>
                <w:color w:val="1A1A1A"/>
                <w:sz w:val="22"/>
                <w:szCs w:val="24"/>
              </w:rPr>
              <w:t>Provide a description for each of the following:</w:t>
            </w:r>
          </w:p>
        </w:tc>
      </w:tr>
      <w:tr w:rsidR="00D40E1B" w:rsidRPr="00761665" w14:paraId="7E05988D" w14:textId="0ACD5DE1" w:rsidTr="00C14C33">
        <w:trPr>
          <w:trHeight w:val="835"/>
        </w:trPr>
        <w:tc>
          <w:tcPr>
            <w:tcW w:w="696" w:type="dxa"/>
            <w:shd w:val="clear" w:color="auto" w:fill="B4C6E7" w:themeFill="accent1" w:themeFillTint="66"/>
            <w:vAlign w:val="center"/>
          </w:tcPr>
          <w:p w14:paraId="0C144B10" w14:textId="1C845C08" w:rsidR="00D40E1B" w:rsidRPr="00CA3367" w:rsidRDefault="00D40E1B" w:rsidP="00CA3367">
            <w:pPr>
              <w:spacing w:line="240" w:lineRule="auto"/>
              <w:jc w:val="center"/>
              <w:rPr>
                <w:rFonts w:ascii="Arial" w:hAnsi="Arial" w:cs="Arial"/>
                <w:b/>
                <w:sz w:val="52"/>
                <w:szCs w:val="22"/>
              </w:rPr>
            </w:pPr>
            <w:r w:rsidRPr="00CA3367">
              <w:rPr>
                <w:rFonts w:ascii="Arial" w:hAnsi="Arial" w:cs="Arial"/>
                <w:b/>
                <w:sz w:val="52"/>
                <w:szCs w:val="22"/>
              </w:rPr>
              <w:t>1</w:t>
            </w:r>
          </w:p>
        </w:tc>
        <w:tc>
          <w:tcPr>
            <w:tcW w:w="336" w:type="dxa"/>
            <w:vAlign w:val="center"/>
          </w:tcPr>
          <w:p w14:paraId="242CFAC6" w14:textId="203E44D0" w:rsidR="00D40E1B" w:rsidRPr="00761665" w:rsidRDefault="00D40E1B" w:rsidP="004367FD">
            <w:pPr>
              <w:spacing w:line="240" w:lineRule="auto"/>
              <w:jc w:val="center"/>
              <w:rPr>
                <w:rFonts w:ascii="Arial" w:hAnsi="Arial" w:cs="Arial"/>
                <w:b/>
                <w:sz w:val="22"/>
                <w:szCs w:val="22"/>
              </w:rPr>
            </w:pPr>
            <w:r>
              <w:rPr>
                <w:rFonts w:ascii="Arial" w:hAnsi="Arial" w:cs="Arial"/>
                <w:b/>
                <w:sz w:val="22"/>
                <w:szCs w:val="22"/>
              </w:rPr>
              <w:t>a</w:t>
            </w:r>
          </w:p>
        </w:tc>
        <w:tc>
          <w:tcPr>
            <w:tcW w:w="9358" w:type="dxa"/>
            <w:shd w:val="clear" w:color="auto" w:fill="auto"/>
          </w:tcPr>
          <w:p w14:paraId="7AE8405B" w14:textId="77777777" w:rsidR="00D40E1B" w:rsidRPr="00FC75F3" w:rsidRDefault="00D40E1B" w:rsidP="00906D87">
            <w:pPr>
              <w:spacing w:line="240" w:lineRule="auto"/>
              <w:rPr>
                <w:rFonts w:ascii="Arial" w:eastAsia="Arial" w:hAnsi="Arial" w:cs="Arial"/>
                <w:color w:val="1A1A1A"/>
                <w:sz w:val="22"/>
                <w:szCs w:val="22"/>
              </w:rPr>
            </w:pPr>
            <w:r w:rsidRPr="00FC75F3">
              <w:rPr>
                <w:rFonts w:ascii="Arial" w:hAnsi="Arial" w:cs="Arial"/>
                <w:sz w:val="22"/>
                <w:szCs w:val="22"/>
              </w:rPr>
              <w:t>Proposer’s background or organizational history</w:t>
            </w:r>
          </w:p>
          <w:p w14:paraId="03973438" w14:textId="77777777" w:rsidR="00D40E1B" w:rsidRPr="00FC75F3" w:rsidRDefault="00D40E1B" w:rsidP="00E529E0">
            <w:pPr>
              <w:spacing w:line="240" w:lineRule="auto"/>
              <w:rPr>
                <w:rFonts w:ascii="Arial" w:hAnsi="Arial" w:cs="Arial"/>
                <w:b/>
                <w:sz w:val="22"/>
                <w:szCs w:val="22"/>
              </w:rPr>
            </w:pPr>
          </w:p>
        </w:tc>
      </w:tr>
      <w:tr w:rsidR="00D40E1B" w:rsidRPr="00761665" w14:paraId="28B09079" w14:textId="264138AD" w:rsidTr="00BB4BF4">
        <w:trPr>
          <w:trHeight w:val="1169"/>
        </w:trPr>
        <w:tc>
          <w:tcPr>
            <w:tcW w:w="696" w:type="dxa"/>
            <w:shd w:val="clear" w:color="auto" w:fill="B4C6E7" w:themeFill="accent1" w:themeFillTint="66"/>
            <w:vAlign w:val="center"/>
          </w:tcPr>
          <w:p w14:paraId="2DDDE599" w14:textId="0FE290CB" w:rsidR="00D40E1B" w:rsidRPr="00CA3367" w:rsidRDefault="00D40E1B" w:rsidP="00CA3367">
            <w:pPr>
              <w:spacing w:line="240" w:lineRule="auto"/>
              <w:jc w:val="center"/>
              <w:rPr>
                <w:rFonts w:ascii="Arial" w:hAnsi="Arial" w:cs="Arial"/>
                <w:b/>
                <w:sz w:val="52"/>
                <w:szCs w:val="22"/>
              </w:rPr>
            </w:pPr>
          </w:p>
        </w:tc>
        <w:tc>
          <w:tcPr>
            <w:tcW w:w="336" w:type="dxa"/>
            <w:vAlign w:val="center"/>
          </w:tcPr>
          <w:p w14:paraId="671B21D4" w14:textId="2F090F1E" w:rsidR="00D40E1B" w:rsidRPr="00761665" w:rsidRDefault="00D40E1B" w:rsidP="004367FD">
            <w:pPr>
              <w:spacing w:line="240" w:lineRule="auto"/>
              <w:jc w:val="center"/>
              <w:rPr>
                <w:rFonts w:ascii="Arial" w:hAnsi="Arial" w:cs="Arial"/>
                <w:b/>
                <w:sz w:val="22"/>
                <w:szCs w:val="22"/>
              </w:rPr>
            </w:pPr>
            <w:r>
              <w:rPr>
                <w:rFonts w:ascii="Arial" w:hAnsi="Arial" w:cs="Arial"/>
                <w:b/>
                <w:sz w:val="22"/>
                <w:szCs w:val="22"/>
              </w:rPr>
              <w:t>b</w:t>
            </w:r>
          </w:p>
        </w:tc>
        <w:tc>
          <w:tcPr>
            <w:tcW w:w="9358" w:type="dxa"/>
            <w:shd w:val="clear" w:color="auto" w:fill="auto"/>
          </w:tcPr>
          <w:p w14:paraId="107C548C" w14:textId="77777777" w:rsidR="00D40E1B" w:rsidRPr="00FC75F3" w:rsidRDefault="00D40E1B" w:rsidP="00906D87">
            <w:pPr>
              <w:spacing w:line="240" w:lineRule="auto"/>
              <w:rPr>
                <w:rFonts w:ascii="Arial" w:eastAsia="Arial" w:hAnsi="Arial" w:cs="Arial"/>
                <w:color w:val="1A1A1A"/>
                <w:sz w:val="22"/>
                <w:szCs w:val="22"/>
              </w:rPr>
            </w:pPr>
            <w:r w:rsidRPr="00FC75F3">
              <w:rPr>
                <w:rFonts w:ascii="Arial" w:hAnsi="Arial" w:cs="Arial"/>
                <w:sz w:val="22"/>
                <w:szCs w:val="22"/>
              </w:rPr>
              <w:t>Tenure of Current Leadership team</w:t>
            </w:r>
          </w:p>
          <w:p w14:paraId="2F28109A" w14:textId="6F204B19" w:rsidR="00D40E1B" w:rsidRPr="00FC75F3" w:rsidRDefault="00D40E1B" w:rsidP="00E529E0">
            <w:pPr>
              <w:spacing w:line="240" w:lineRule="auto"/>
              <w:rPr>
                <w:rFonts w:ascii="Arial" w:hAnsi="Arial" w:cs="Arial"/>
                <w:b/>
                <w:sz w:val="22"/>
                <w:szCs w:val="22"/>
              </w:rPr>
            </w:pPr>
          </w:p>
        </w:tc>
      </w:tr>
      <w:tr w:rsidR="00D40E1B" w:rsidRPr="00761665" w14:paraId="15031270" w14:textId="2F11AFED" w:rsidTr="00841D29">
        <w:trPr>
          <w:trHeight w:val="720"/>
        </w:trPr>
        <w:tc>
          <w:tcPr>
            <w:tcW w:w="696" w:type="dxa"/>
            <w:shd w:val="clear" w:color="auto" w:fill="B4C6E7" w:themeFill="accent1" w:themeFillTint="66"/>
            <w:vAlign w:val="center"/>
          </w:tcPr>
          <w:p w14:paraId="2928EAE2" w14:textId="583E0778" w:rsidR="00D40E1B" w:rsidRPr="00CA3367" w:rsidRDefault="00D40E1B" w:rsidP="00CA3367">
            <w:pPr>
              <w:spacing w:line="240" w:lineRule="auto"/>
              <w:jc w:val="center"/>
              <w:rPr>
                <w:rFonts w:ascii="Arial" w:eastAsia="Arial" w:hAnsi="Arial" w:cs="Arial"/>
                <w:b/>
                <w:color w:val="1A1A1A"/>
                <w:sz w:val="52"/>
                <w:szCs w:val="22"/>
              </w:rPr>
            </w:pPr>
          </w:p>
        </w:tc>
        <w:tc>
          <w:tcPr>
            <w:tcW w:w="336" w:type="dxa"/>
            <w:vAlign w:val="center"/>
          </w:tcPr>
          <w:p w14:paraId="37834F92" w14:textId="0995C61F" w:rsidR="00D40E1B" w:rsidRPr="00761665" w:rsidRDefault="00D40E1B" w:rsidP="004367FD">
            <w:pPr>
              <w:spacing w:line="240" w:lineRule="auto"/>
              <w:jc w:val="center"/>
              <w:rPr>
                <w:rFonts w:ascii="Arial" w:eastAsia="Arial" w:hAnsi="Arial" w:cs="Arial"/>
                <w:b/>
                <w:color w:val="1A1A1A"/>
                <w:sz w:val="22"/>
                <w:szCs w:val="22"/>
              </w:rPr>
            </w:pPr>
            <w:r>
              <w:rPr>
                <w:rFonts w:ascii="Arial" w:eastAsia="Arial" w:hAnsi="Arial" w:cs="Arial"/>
                <w:b/>
                <w:color w:val="1A1A1A"/>
                <w:sz w:val="22"/>
                <w:szCs w:val="22"/>
              </w:rPr>
              <w:t>c</w:t>
            </w:r>
          </w:p>
        </w:tc>
        <w:tc>
          <w:tcPr>
            <w:tcW w:w="9358" w:type="dxa"/>
            <w:shd w:val="clear" w:color="auto" w:fill="auto"/>
          </w:tcPr>
          <w:p w14:paraId="55718456" w14:textId="0A9A9E60" w:rsidR="00D40E1B" w:rsidRPr="00FC75F3" w:rsidRDefault="00D40E1B" w:rsidP="004367FD">
            <w:pPr>
              <w:spacing w:line="240" w:lineRule="auto"/>
              <w:rPr>
                <w:rFonts w:ascii="Arial" w:eastAsia="Arial" w:hAnsi="Arial" w:cs="Arial"/>
                <w:color w:val="1A1A1A"/>
                <w:sz w:val="22"/>
                <w:szCs w:val="22"/>
              </w:rPr>
            </w:pPr>
            <w:r w:rsidRPr="00FC75F3">
              <w:rPr>
                <w:rFonts w:ascii="Arial" w:hAnsi="Arial" w:cs="Arial"/>
                <w:sz w:val="22"/>
                <w:szCs w:val="22"/>
              </w:rPr>
              <w:t xml:space="preserve">Years in business performing community </w:t>
            </w:r>
            <w:r w:rsidRPr="00FC75F3">
              <w:rPr>
                <w:rFonts w:ascii="Arial" w:eastAsia="Arial" w:hAnsi="Arial" w:cs="Arial"/>
                <w:color w:val="1A1A1A"/>
                <w:sz w:val="22"/>
                <w:szCs w:val="22"/>
              </w:rPr>
              <w:t>mental health services, emphasizing experience with community</w:t>
            </w:r>
            <w:r w:rsidR="00E529E0" w:rsidRPr="00FC75F3">
              <w:rPr>
                <w:rFonts w:ascii="Arial" w:eastAsia="Arial" w:hAnsi="Arial" w:cs="Arial"/>
                <w:color w:val="1A1A1A"/>
                <w:sz w:val="22"/>
                <w:szCs w:val="22"/>
              </w:rPr>
              <w:t>-</w:t>
            </w:r>
            <w:r w:rsidRPr="00FC75F3">
              <w:rPr>
                <w:rFonts w:ascii="Arial" w:eastAsia="Arial" w:hAnsi="Arial" w:cs="Arial"/>
                <w:color w:val="1A1A1A"/>
                <w:sz w:val="22"/>
                <w:szCs w:val="22"/>
              </w:rPr>
              <w:t>based crisis intervention services</w:t>
            </w:r>
          </w:p>
          <w:p w14:paraId="5496D19E" w14:textId="6793CD92" w:rsidR="00E529E0" w:rsidRPr="00FC75F3" w:rsidRDefault="00E529E0" w:rsidP="00E529E0">
            <w:pPr>
              <w:spacing w:line="240" w:lineRule="auto"/>
              <w:rPr>
                <w:rFonts w:ascii="Arial" w:eastAsia="Arial" w:hAnsi="Arial" w:cs="Arial"/>
                <w:b/>
                <w:color w:val="1A1A1A"/>
                <w:sz w:val="22"/>
                <w:szCs w:val="22"/>
              </w:rPr>
            </w:pPr>
          </w:p>
        </w:tc>
      </w:tr>
      <w:tr w:rsidR="00D40E1B" w:rsidRPr="00761665" w14:paraId="03314447" w14:textId="38F46EEB" w:rsidTr="00614FBF">
        <w:trPr>
          <w:trHeight w:val="720"/>
        </w:trPr>
        <w:tc>
          <w:tcPr>
            <w:tcW w:w="696" w:type="dxa"/>
            <w:shd w:val="clear" w:color="auto" w:fill="B4C6E7" w:themeFill="accent1" w:themeFillTint="66"/>
            <w:vAlign w:val="center"/>
          </w:tcPr>
          <w:p w14:paraId="58BCD9EF" w14:textId="5EB15F15" w:rsidR="00D40E1B" w:rsidRPr="00CA3367" w:rsidRDefault="00D40E1B" w:rsidP="00CA3367">
            <w:pPr>
              <w:spacing w:line="240" w:lineRule="auto"/>
              <w:jc w:val="center"/>
              <w:rPr>
                <w:rFonts w:ascii="Arial" w:hAnsi="Arial" w:cs="Arial"/>
                <w:b/>
                <w:sz w:val="52"/>
                <w:szCs w:val="22"/>
              </w:rPr>
            </w:pPr>
          </w:p>
        </w:tc>
        <w:tc>
          <w:tcPr>
            <w:tcW w:w="336" w:type="dxa"/>
            <w:vAlign w:val="center"/>
          </w:tcPr>
          <w:p w14:paraId="17F95539" w14:textId="51DE4D08" w:rsidR="00D40E1B" w:rsidRPr="00761665" w:rsidRDefault="00D40E1B" w:rsidP="004367FD">
            <w:pPr>
              <w:spacing w:before="120"/>
              <w:jc w:val="center"/>
              <w:rPr>
                <w:rFonts w:ascii="Arial" w:hAnsi="Arial" w:cs="Arial"/>
                <w:b/>
                <w:sz w:val="22"/>
                <w:szCs w:val="24"/>
              </w:rPr>
            </w:pPr>
            <w:r>
              <w:rPr>
                <w:rFonts w:ascii="Arial" w:hAnsi="Arial" w:cs="Arial"/>
                <w:b/>
                <w:sz w:val="22"/>
                <w:szCs w:val="24"/>
              </w:rPr>
              <w:t>d</w:t>
            </w:r>
          </w:p>
        </w:tc>
        <w:tc>
          <w:tcPr>
            <w:tcW w:w="9358" w:type="dxa"/>
            <w:shd w:val="clear" w:color="auto" w:fill="auto"/>
          </w:tcPr>
          <w:p w14:paraId="28B441A5" w14:textId="77777777" w:rsidR="00D40E1B" w:rsidRPr="00FC75F3" w:rsidRDefault="00D40E1B" w:rsidP="00E529E0">
            <w:pPr>
              <w:spacing w:line="240" w:lineRule="auto"/>
              <w:rPr>
                <w:rFonts w:ascii="Arial" w:hAnsi="Arial" w:cs="Arial"/>
                <w:sz w:val="22"/>
                <w:szCs w:val="22"/>
              </w:rPr>
            </w:pPr>
            <w:r w:rsidRPr="00FC75F3">
              <w:rPr>
                <w:rFonts w:ascii="Arial" w:hAnsi="Arial" w:cs="Arial"/>
                <w:sz w:val="22"/>
                <w:szCs w:val="22"/>
              </w:rPr>
              <w:t xml:space="preserve">Experience coordinating care and working collaboratively with community partners including other mental health providers, schools, law enforcement, emergency rooms, etc.  </w:t>
            </w:r>
          </w:p>
          <w:p w14:paraId="14500304" w14:textId="577D60A1" w:rsidR="00E529E0" w:rsidRPr="00FC75F3" w:rsidRDefault="00E529E0" w:rsidP="00E529E0">
            <w:pPr>
              <w:spacing w:line="240" w:lineRule="auto"/>
              <w:rPr>
                <w:rFonts w:ascii="Arial" w:hAnsi="Arial" w:cs="Arial"/>
                <w:b/>
                <w:sz w:val="22"/>
                <w:szCs w:val="22"/>
              </w:rPr>
            </w:pPr>
          </w:p>
        </w:tc>
      </w:tr>
      <w:tr w:rsidR="00D40E1B" w:rsidRPr="00761665" w14:paraId="79128B8B" w14:textId="0230044E" w:rsidTr="00B27CB0">
        <w:trPr>
          <w:trHeight w:val="720"/>
        </w:trPr>
        <w:tc>
          <w:tcPr>
            <w:tcW w:w="696" w:type="dxa"/>
            <w:shd w:val="clear" w:color="auto" w:fill="B4C6E7" w:themeFill="accent1" w:themeFillTint="66"/>
            <w:vAlign w:val="center"/>
          </w:tcPr>
          <w:p w14:paraId="128D34A2" w14:textId="4FE7A2F6" w:rsidR="00D40E1B" w:rsidRPr="00CA3367" w:rsidRDefault="00D40E1B" w:rsidP="00CA3367">
            <w:pPr>
              <w:spacing w:before="120"/>
              <w:jc w:val="center"/>
              <w:rPr>
                <w:rFonts w:ascii="Arial" w:hAnsi="Arial" w:cs="Arial"/>
                <w:b/>
                <w:sz w:val="52"/>
                <w:szCs w:val="24"/>
              </w:rPr>
            </w:pPr>
            <w:r>
              <w:rPr>
                <w:rFonts w:ascii="Arial" w:hAnsi="Arial" w:cs="Arial"/>
                <w:b/>
                <w:sz w:val="52"/>
                <w:szCs w:val="24"/>
              </w:rPr>
              <w:t>2</w:t>
            </w:r>
          </w:p>
        </w:tc>
        <w:tc>
          <w:tcPr>
            <w:tcW w:w="336" w:type="dxa"/>
          </w:tcPr>
          <w:p w14:paraId="236F92C4" w14:textId="77777777" w:rsidR="00D40E1B" w:rsidRPr="00761665" w:rsidRDefault="00D40E1B" w:rsidP="00860F2D">
            <w:pPr>
              <w:spacing w:before="120"/>
              <w:rPr>
                <w:rFonts w:ascii="Arial" w:hAnsi="Arial" w:cs="Arial"/>
                <w:b/>
                <w:sz w:val="22"/>
                <w:szCs w:val="24"/>
              </w:rPr>
            </w:pPr>
          </w:p>
        </w:tc>
        <w:tc>
          <w:tcPr>
            <w:tcW w:w="9358" w:type="dxa"/>
            <w:shd w:val="clear" w:color="auto" w:fill="auto"/>
          </w:tcPr>
          <w:p w14:paraId="5F2F7878" w14:textId="77777777" w:rsidR="00D40E1B" w:rsidRPr="00FC75F3" w:rsidRDefault="00D40E1B" w:rsidP="00E529E0">
            <w:pPr>
              <w:spacing w:before="120"/>
              <w:rPr>
                <w:rFonts w:ascii="Arial" w:hAnsi="Arial" w:cs="Arial"/>
                <w:color w:val="000000"/>
                <w:sz w:val="22"/>
                <w:szCs w:val="22"/>
              </w:rPr>
            </w:pPr>
            <w:r w:rsidRPr="00FC75F3">
              <w:rPr>
                <w:rFonts w:ascii="Arial" w:hAnsi="Arial" w:cs="Arial"/>
                <w:color w:val="000000"/>
                <w:sz w:val="22"/>
                <w:szCs w:val="22"/>
              </w:rPr>
              <w:t>Organization’s infrastructure related to the maintenance of medical records, clinical records, and other data associated with performance outcome tracking and quality improvement. Infrastructure should be described within the context of the proposer’s entire set of business that relies upon that infrastructure.</w:t>
            </w:r>
          </w:p>
          <w:p w14:paraId="0721CF20" w14:textId="597851B5" w:rsidR="00E529E0" w:rsidRPr="00FC75F3" w:rsidRDefault="00E529E0" w:rsidP="00E529E0">
            <w:pPr>
              <w:spacing w:before="120"/>
              <w:rPr>
                <w:rFonts w:ascii="Arial" w:hAnsi="Arial" w:cs="Arial"/>
                <w:b/>
                <w:sz w:val="22"/>
                <w:szCs w:val="24"/>
              </w:rPr>
            </w:pPr>
          </w:p>
        </w:tc>
      </w:tr>
      <w:tr w:rsidR="00D40E1B" w:rsidRPr="00761665" w14:paraId="4EA4E94E" w14:textId="3713A73D" w:rsidTr="00EB32D3">
        <w:trPr>
          <w:trHeight w:val="720"/>
        </w:trPr>
        <w:tc>
          <w:tcPr>
            <w:tcW w:w="696" w:type="dxa"/>
            <w:shd w:val="clear" w:color="auto" w:fill="B4C6E7" w:themeFill="accent1" w:themeFillTint="66"/>
            <w:vAlign w:val="center"/>
          </w:tcPr>
          <w:p w14:paraId="6D562A56" w14:textId="7ADA8F04" w:rsidR="00D40E1B" w:rsidRPr="00CA3367" w:rsidRDefault="00D40E1B" w:rsidP="00CA3367">
            <w:pPr>
              <w:spacing w:before="120"/>
              <w:jc w:val="center"/>
              <w:rPr>
                <w:rFonts w:ascii="Arial" w:hAnsi="Arial" w:cs="Arial"/>
                <w:b/>
                <w:sz w:val="52"/>
                <w:szCs w:val="24"/>
              </w:rPr>
            </w:pPr>
            <w:r>
              <w:rPr>
                <w:rFonts w:ascii="Arial" w:hAnsi="Arial" w:cs="Arial"/>
                <w:b/>
                <w:sz w:val="52"/>
                <w:szCs w:val="24"/>
              </w:rPr>
              <w:t>3</w:t>
            </w:r>
          </w:p>
        </w:tc>
        <w:tc>
          <w:tcPr>
            <w:tcW w:w="336" w:type="dxa"/>
          </w:tcPr>
          <w:p w14:paraId="58708605" w14:textId="77777777" w:rsidR="00D40E1B" w:rsidRPr="00761665" w:rsidRDefault="00D40E1B" w:rsidP="00142B0D">
            <w:pPr>
              <w:spacing w:before="120"/>
              <w:rPr>
                <w:rFonts w:ascii="Arial" w:hAnsi="Arial" w:cs="Arial"/>
                <w:b/>
                <w:sz w:val="22"/>
                <w:szCs w:val="24"/>
              </w:rPr>
            </w:pPr>
          </w:p>
        </w:tc>
        <w:tc>
          <w:tcPr>
            <w:tcW w:w="9358" w:type="dxa"/>
            <w:shd w:val="clear" w:color="auto" w:fill="auto"/>
          </w:tcPr>
          <w:p w14:paraId="6C000E93" w14:textId="77777777" w:rsidR="00D40E1B" w:rsidRPr="00FC75F3" w:rsidRDefault="00D40E1B" w:rsidP="00E529E0">
            <w:pPr>
              <w:spacing w:before="120"/>
              <w:rPr>
                <w:rFonts w:ascii="Arial" w:hAnsi="Arial" w:cs="Arial"/>
                <w:color w:val="000000"/>
                <w:sz w:val="22"/>
                <w:szCs w:val="22"/>
              </w:rPr>
            </w:pPr>
            <w:bookmarkStart w:id="5" w:name="_Hlk516600161"/>
            <w:r w:rsidRPr="00FC75F3">
              <w:rPr>
                <w:rFonts w:ascii="Arial" w:hAnsi="Arial" w:cs="Arial"/>
                <w:color w:val="000000"/>
                <w:sz w:val="22"/>
                <w:szCs w:val="22"/>
              </w:rPr>
              <w:t>Organization’s experience engaging in quality improvement processes that may include performance improvement activities and/or plans of correction to address performance issues. Infrastructure should be described within the context of the proposer’s entire set of business that relies upon that infrastructure.</w:t>
            </w:r>
            <w:bookmarkEnd w:id="5"/>
          </w:p>
          <w:p w14:paraId="0803AADE" w14:textId="77E374AD" w:rsidR="00E529E0" w:rsidRPr="00FC75F3" w:rsidRDefault="00E529E0" w:rsidP="00E529E0">
            <w:pPr>
              <w:spacing w:before="120"/>
              <w:rPr>
                <w:rFonts w:ascii="Arial" w:hAnsi="Arial" w:cs="Arial"/>
                <w:b/>
                <w:sz w:val="22"/>
                <w:szCs w:val="24"/>
              </w:rPr>
            </w:pPr>
          </w:p>
        </w:tc>
      </w:tr>
      <w:tr w:rsidR="00D40E1B" w:rsidRPr="00761665" w14:paraId="000F8B52" w14:textId="0FBEB76E" w:rsidTr="001C517B">
        <w:trPr>
          <w:trHeight w:val="720"/>
        </w:trPr>
        <w:tc>
          <w:tcPr>
            <w:tcW w:w="696" w:type="dxa"/>
            <w:shd w:val="clear" w:color="auto" w:fill="B4C6E7" w:themeFill="accent1" w:themeFillTint="66"/>
            <w:vAlign w:val="center"/>
          </w:tcPr>
          <w:p w14:paraId="329DB4B3" w14:textId="41972127" w:rsidR="00D40E1B" w:rsidRPr="00CA3367" w:rsidRDefault="00D40E1B" w:rsidP="004367FD">
            <w:pPr>
              <w:spacing w:after="200" w:line="276" w:lineRule="auto"/>
              <w:jc w:val="center"/>
              <w:rPr>
                <w:rFonts w:ascii="Arial" w:hAnsi="Arial" w:cs="Arial"/>
                <w:b/>
                <w:sz w:val="52"/>
                <w:szCs w:val="22"/>
              </w:rPr>
            </w:pPr>
            <w:r>
              <w:rPr>
                <w:rFonts w:ascii="Arial" w:hAnsi="Arial" w:cs="Arial"/>
                <w:b/>
                <w:sz w:val="52"/>
                <w:szCs w:val="22"/>
              </w:rPr>
              <w:lastRenderedPageBreak/>
              <w:t>4</w:t>
            </w:r>
          </w:p>
        </w:tc>
        <w:tc>
          <w:tcPr>
            <w:tcW w:w="336" w:type="dxa"/>
          </w:tcPr>
          <w:p w14:paraId="70E00C07" w14:textId="77777777" w:rsidR="00D40E1B" w:rsidRPr="00761665" w:rsidRDefault="00D40E1B" w:rsidP="00142B0D">
            <w:pPr>
              <w:spacing w:after="200" w:line="276" w:lineRule="auto"/>
              <w:jc w:val="both"/>
              <w:rPr>
                <w:rFonts w:ascii="Arial" w:hAnsi="Arial" w:cs="Arial"/>
                <w:b/>
                <w:sz w:val="22"/>
                <w:szCs w:val="22"/>
              </w:rPr>
            </w:pPr>
          </w:p>
        </w:tc>
        <w:tc>
          <w:tcPr>
            <w:tcW w:w="9358" w:type="dxa"/>
            <w:shd w:val="clear" w:color="auto" w:fill="auto"/>
          </w:tcPr>
          <w:p w14:paraId="711DA281" w14:textId="18F015D1" w:rsidR="00D40E1B" w:rsidRPr="00FC75F3" w:rsidRDefault="00D40E1B" w:rsidP="00E529E0">
            <w:pPr>
              <w:spacing w:after="200" w:line="276" w:lineRule="auto"/>
              <w:rPr>
                <w:rFonts w:ascii="Arial" w:hAnsi="Arial" w:cs="Arial"/>
                <w:color w:val="000000"/>
                <w:sz w:val="22"/>
                <w:szCs w:val="22"/>
              </w:rPr>
            </w:pPr>
            <w:r w:rsidRPr="00FC75F3">
              <w:rPr>
                <w:rFonts w:ascii="Arial" w:hAnsi="Arial" w:cs="Arial"/>
                <w:color w:val="000000"/>
                <w:sz w:val="22"/>
                <w:szCs w:val="22"/>
              </w:rPr>
              <w:t>Information related to contract sustainability, including organization’s infrastructure to support the program if awarded the contract. This includes administrative, management and supervisory infrastructure specifically focused on programmatic deliverables and clinical oversight.</w:t>
            </w:r>
          </w:p>
          <w:p w14:paraId="228FB3F4" w14:textId="052C68D0" w:rsidR="00E529E0" w:rsidRPr="00FC75F3" w:rsidRDefault="00E529E0" w:rsidP="00E529E0">
            <w:pPr>
              <w:spacing w:after="200" w:line="276" w:lineRule="auto"/>
              <w:rPr>
                <w:rFonts w:ascii="Arial" w:hAnsi="Arial" w:cs="Arial"/>
                <w:b/>
                <w:sz w:val="22"/>
                <w:szCs w:val="22"/>
              </w:rPr>
            </w:pPr>
          </w:p>
        </w:tc>
      </w:tr>
      <w:tr w:rsidR="00D40E1B" w:rsidRPr="00761665" w14:paraId="72A84232" w14:textId="77777777" w:rsidTr="005C592F">
        <w:trPr>
          <w:trHeight w:val="720"/>
        </w:trPr>
        <w:tc>
          <w:tcPr>
            <w:tcW w:w="696" w:type="dxa"/>
            <w:vMerge w:val="restart"/>
            <w:shd w:val="clear" w:color="auto" w:fill="B4C6E7" w:themeFill="accent1" w:themeFillTint="66"/>
            <w:vAlign w:val="center"/>
          </w:tcPr>
          <w:p w14:paraId="5484CBE3" w14:textId="77777777" w:rsidR="00D40E1B" w:rsidRDefault="00D40E1B" w:rsidP="00CA3367">
            <w:pPr>
              <w:spacing w:after="200" w:line="276" w:lineRule="auto"/>
              <w:jc w:val="center"/>
              <w:rPr>
                <w:rFonts w:ascii="Arial" w:hAnsi="Arial" w:cs="Arial"/>
                <w:b/>
                <w:sz w:val="52"/>
                <w:szCs w:val="22"/>
              </w:rPr>
            </w:pPr>
          </w:p>
        </w:tc>
        <w:tc>
          <w:tcPr>
            <w:tcW w:w="336" w:type="dxa"/>
          </w:tcPr>
          <w:p w14:paraId="058EA4BA" w14:textId="10657B3F" w:rsidR="00D40E1B" w:rsidRPr="00761665" w:rsidRDefault="00D40E1B" w:rsidP="00142B0D">
            <w:pPr>
              <w:spacing w:after="200" w:line="276" w:lineRule="auto"/>
              <w:jc w:val="both"/>
              <w:rPr>
                <w:rFonts w:ascii="Arial" w:hAnsi="Arial" w:cs="Arial"/>
                <w:b/>
                <w:sz w:val="22"/>
                <w:szCs w:val="22"/>
              </w:rPr>
            </w:pPr>
            <w:r>
              <w:rPr>
                <w:rFonts w:ascii="Arial" w:hAnsi="Arial" w:cs="Arial"/>
                <w:b/>
                <w:sz w:val="22"/>
                <w:szCs w:val="22"/>
              </w:rPr>
              <w:t>a</w:t>
            </w:r>
          </w:p>
        </w:tc>
        <w:tc>
          <w:tcPr>
            <w:tcW w:w="9358" w:type="dxa"/>
            <w:shd w:val="clear" w:color="auto" w:fill="auto"/>
          </w:tcPr>
          <w:p w14:paraId="055D984C" w14:textId="24621618" w:rsidR="00D40E1B" w:rsidRPr="00FC75F3" w:rsidRDefault="00D40E1B" w:rsidP="00E529E0">
            <w:pPr>
              <w:spacing w:after="200" w:line="276" w:lineRule="auto"/>
              <w:rPr>
                <w:rFonts w:ascii="Arial" w:hAnsi="Arial" w:cs="Arial"/>
                <w:b/>
                <w:sz w:val="22"/>
                <w:szCs w:val="22"/>
              </w:rPr>
            </w:pPr>
            <w:r w:rsidRPr="00FC75F3">
              <w:rPr>
                <w:rFonts w:ascii="Arial" w:hAnsi="Arial" w:cs="Arial"/>
                <w:color w:val="000000"/>
                <w:sz w:val="22"/>
                <w:szCs w:val="22"/>
              </w:rPr>
              <w:t xml:space="preserve">Provide information regarding agency contracts that were terminated due to poor performance and the context surrounding the performance issues. </w:t>
            </w:r>
          </w:p>
        </w:tc>
      </w:tr>
      <w:tr w:rsidR="00D40E1B" w:rsidRPr="00761665" w14:paraId="44F28062" w14:textId="77777777" w:rsidTr="00B37965">
        <w:trPr>
          <w:trHeight w:val="720"/>
        </w:trPr>
        <w:tc>
          <w:tcPr>
            <w:tcW w:w="696" w:type="dxa"/>
            <w:vMerge/>
            <w:shd w:val="clear" w:color="auto" w:fill="B4C6E7" w:themeFill="accent1" w:themeFillTint="66"/>
            <w:vAlign w:val="center"/>
          </w:tcPr>
          <w:p w14:paraId="561EC09C" w14:textId="77777777" w:rsidR="00D40E1B" w:rsidRDefault="00D40E1B" w:rsidP="00CA3367">
            <w:pPr>
              <w:spacing w:after="200" w:line="276" w:lineRule="auto"/>
              <w:jc w:val="center"/>
              <w:rPr>
                <w:rFonts w:ascii="Arial" w:hAnsi="Arial" w:cs="Arial"/>
                <w:b/>
                <w:sz w:val="52"/>
                <w:szCs w:val="22"/>
              </w:rPr>
            </w:pPr>
          </w:p>
        </w:tc>
        <w:tc>
          <w:tcPr>
            <w:tcW w:w="336" w:type="dxa"/>
          </w:tcPr>
          <w:p w14:paraId="74D00958" w14:textId="1D726705" w:rsidR="00D40E1B" w:rsidRPr="00761665" w:rsidRDefault="00D40E1B" w:rsidP="00142B0D">
            <w:pPr>
              <w:spacing w:after="200" w:line="276" w:lineRule="auto"/>
              <w:jc w:val="both"/>
              <w:rPr>
                <w:rFonts w:ascii="Arial" w:hAnsi="Arial" w:cs="Arial"/>
                <w:b/>
                <w:sz w:val="22"/>
                <w:szCs w:val="22"/>
              </w:rPr>
            </w:pPr>
            <w:r>
              <w:rPr>
                <w:rFonts w:ascii="Arial" w:hAnsi="Arial" w:cs="Arial"/>
                <w:b/>
                <w:sz w:val="22"/>
                <w:szCs w:val="22"/>
              </w:rPr>
              <w:t>b</w:t>
            </w:r>
          </w:p>
        </w:tc>
        <w:tc>
          <w:tcPr>
            <w:tcW w:w="9358" w:type="dxa"/>
            <w:shd w:val="clear" w:color="auto" w:fill="auto"/>
          </w:tcPr>
          <w:p w14:paraId="6B7A04BD" w14:textId="77777777" w:rsidR="00D40E1B" w:rsidRPr="00FC75F3" w:rsidRDefault="00D40E1B" w:rsidP="004367FD">
            <w:pPr>
              <w:autoSpaceDE w:val="0"/>
              <w:autoSpaceDN w:val="0"/>
              <w:adjustRightInd w:val="0"/>
              <w:spacing w:after="0" w:line="240" w:lineRule="auto"/>
              <w:rPr>
                <w:rFonts w:ascii="Arial" w:hAnsi="Arial" w:cs="Arial"/>
                <w:color w:val="000000"/>
                <w:sz w:val="22"/>
                <w:szCs w:val="22"/>
              </w:rPr>
            </w:pPr>
            <w:r w:rsidRPr="00FC75F3">
              <w:rPr>
                <w:rFonts w:ascii="Arial" w:hAnsi="Arial" w:cs="Arial"/>
                <w:color w:val="000000"/>
                <w:sz w:val="22"/>
                <w:szCs w:val="22"/>
              </w:rPr>
              <w:t xml:space="preserve">A statement as to whether there is any pending litigation against the Proposer. </w:t>
            </w:r>
          </w:p>
          <w:p w14:paraId="5A45DB14" w14:textId="77777777" w:rsidR="00D40E1B" w:rsidRPr="00FC75F3" w:rsidRDefault="00D40E1B" w:rsidP="00EA1F97">
            <w:pPr>
              <w:spacing w:after="200" w:line="276" w:lineRule="auto"/>
              <w:jc w:val="center"/>
              <w:rPr>
                <w:rFonts w:ascii="Arial" w:hAnsi="Arial" w:cs="Arial"/>
                <w:b/>
                <w:sz w:val="22"/>
                <w:szCs w:val="22"/>
              </w:rPr>
            </w:pPr>
          </w:p>
        </w:tc>
      </w:tr>
      <w:tr w:rsidR="00D40E1B" w:rsidRPr="00761665" w14:paraId="00D0214D" w14:textId="77777777" w:rsidTr="00E73725">
        <w:tblPrEx>
          <w:tblCellMar>
            <w:left w:w="108" w:type="dxa"/>
            <w:right w:w="108" w:type="dxa"/>
          </w:tblCellMar>
        </w:tblPrEx>
        <w:trPr>
          <w:trHeight w:val="1610"/>
        </w:trPr>
        <w:tc>
          <w:tcPr>
            <w:tcW w:w="696" w:type="dxa"/>
            <w:shd w:val="clear" w:color="auto" w:fill="B4C6E7" w:themeFill="accent1" w:themeFillTint="66"/>
          </w:tcPr>
          <w:p w14:paraId="7EB0C407" w14:textId="687D9A94" w:rsidR="00D40E1B" w:rsidRPr="00CA3367" w:rsidRDefault="00D40E1B" w:rsidP="00635B48">
            <w:pPr>
              <w:spacing w:line="240" w:lineRule="auto"/>
              <w:jc w:val="center"/>
              <w:rPr>
                <w:rFonts w:ascii="Arial" w:hAnsi="Arial" w:cs="Arial"/>
                <w:b/>
                <w:sz w:val="52"/>
                <w:szCs w:val="22"/>
              </w:rPr>
            </w:pPr>
            <w:r>
              <w:rPr>
                <w:rFonts w:ascii="Arial" w:hAnsi="Arial" w:cs="Arial"/>
                <w:b/>
                <w:sz w:val="52"/>
                <w:szCs w:val="22"/>
              </w:rPr>
              <w:t>5</w:t>
            </w:r>
          </w:p>
        </w:tc>
        <w:tc>
          <w:tcPr>
            <w:tcW w:w="336" w:type="dxa"/>
          </w:tcPr>
          <w:p w14:paraId="5E5D46BD" w14:textId="77777777" w:rsidR="00D40E1B" w:rsidRPr="00761665" w:rsidRDefault="00D40E1B" w:rsidP="00635B48">
            <w:pPr>
              <w:spacing w:line="240" w:lineRule="auto"/>
              <w:jc w:val="center"/>
              <w:rPr>
                <w:rFonts w:ascii="Arial" w:hAnsi="Arial" w:cs="Arial"/>
                <w:b/>
                <w:sz w:val="22"/>
                <w:szCs w:val="22"/>
              </w:rPr>
            </w:pPr>
          </w:p>
        </w:tc>
        <w:tc>
          <w:tcPr>
            <w:tcW w:w="9358" w:type="dxa"/>
          </w:tcPr>
          <w:p w14:paraId="412B3370" w14:textId="77777777" w:rsidR="00D40E1B" w:rsidRPr="004367FD" w:rsidRDefault="00D40E1B" w:rsidP="00635B48">
            <w:pPr>
              <w:spacing w:line="240" w:lineRule="auto"/>
              <w:rPr>
                <w:rFonts w:ascii="Arial" w:hAnsi="Arial" w:cs="Arial"/>
                <w:sz w:val="22"/>
                <w:szCs w:val="22"/>
              </w:rPr>
            </w:pPr>
            <w:r w:rsidRPr="004367FD">
              <w:rPr>
                <w:rFonts w:ascii="Arial" w:hAnsi="Arial" w:cs="Arial"/>
                <w:sz w:val="22"/>
                <w:szCs w:val="22"/>
              </w:rPr>
              <w:t xml:space="preserve">A list, if any, of all current contractual relationships with the County of Solano and all those completed within the previous five-year period the list must include: </w:t>
            </w:r>
          </w:p>
          <w:p w14:paraId="31612B8D" w14:textId="77777777" w:rsidR="00D40E1B" w:rsidRPr="004367FD" w:rsidRDefault="00D40E1B" w:rsidP="00635B48">
            <w:pPr>
              <w:pStyle w:val="ListParagraph"/>
              <w:numPr>
                <w:ilvl w:val="0"/>
                <w:numId w:val="15"/>
              </w:numPr>
              <w:spacing w:line="240" w:lineRule="auto"/>
              <w:rPr>
                <w:rFonts w:ascii="Arial" w:hAnsi="Arial" w:cs="Arial"/>
                <w:sz w:val="22"/>
                <w:szCs w:val="22"/>
              </w:rPr>
            </w:pPr>
            <w:r w:rsidRPr="004367FD">
              <w:rPr>
                <w:rFonts w:ascii="Arial" w:hAnsi="Arial" w:cs="Arial"/>
                <w:sz w:val="22"/>
                <w:szCs w:val="22"/>
              </w:rPr>
              <w:t>Contract number</w:t>
            </w:r>
          </w:p>
          <w:p w14:paraId="77D08E38" w14:textId="77777777" w:rsidR="00D40E1B" w:rsidRPr="004367FD" w:rsidRDefault="00D40E1B" w:rsidP="00635B48">
            <w:pPr>
              <w:pStyle w:val="ListParagraph"/>
              <w:numPr>
                <w:ilvl w:val="0"/>
                <w:numId w:val="15"/>
              </w:numPr>
              <w:spacing w:line="240" w:lineRule="auto"/>
              <w:rPr>
                <w:rFonts w:ascii="Arial" w:hAnsi="Arial" w:cs="Arial"/>
                <w:sz w:val="22"/>
                <w:szCs w:val="22"/>
              </w:rPr>
            </w:pPr>
            <w:r w:rsidRPr="004367FD">
              <w:rPr>
                <w:rFonts w:ascii="Arial" w:hAnsi="Arial" w:cs="Arial"/>
                <w:sz w:val="22"/>
                <w:szCs w:val="22"/>
              </w:rPr>
              <w:t>Contract term</w:t>
            </w:r>
          </w:p>
          <w:p w14:paraId="16ECFDEC" w14:textId="77777777" w:rsidR="00D40E1B" w:rsidRPr="004367FD" w:rsidRDefault="00D40E1B" w:rsidP="00635B48">
            <w:pPr>
              <w:pStyle w:val="ListParagraph"/>
              <w:numPr>
                <w:ilvl w:val="0"/>
                <w:numId w:val="15"/>
              </w:numPr>
              <w:spacing w:line="240" w:lineRule="auto"/>
              <w:rPr>
                <w:rFonts w:ascii="Arial" w:hAnsi="Arial" w:cs="Arial"/>
                <w:sz w:val="22"/>
                <w:szCs w:val="22"/>
              </w:rPr>
            </w:pPr>
            <w:bookmarkStart w:id="6" w:name="_Hlk516593258"/>
            <w:r w:rsidRPr="004367FD">
              <w:rPr>
                <w:rFonts w:ascii="Arial" w:hAnsi="Arial" w:cs="Arial"/>
                <w:sz w:val="22"/>
                <w:szCs w:val="22"/>
              </w:rPr>
              <w:t>Core service/s being delivered</w:t>
            </w:r>
            <w:bookmarkEnd w:id="6"/>
          </w:p>
          <w:p w14:paraId="1CD5F8B7" w14:textId="77777777" w:rsidR="00D40E1B" w:rsidRDefault="00D40E1B" w:rsidP="00635B48">
            <w:pPr>
              <w:pStyle w:val="ListParagraph"/>
              <w:numPr>
                <w:ilvl w:val="0"/>
                <w:numId w:val="15"/>
              </w:numPr>
              <w:spacing w:line="240" w:lineRule="auto"/>
              <w:rPr>
                <w:rFonts w:ascii="Arial" w:hAnsi="Arial" w:cs="Arial"/>
                <w:sz w:val="22"/>
                <w:szCs w:val="22"/>
              </w:rPr>
            </w:pPr>
            <w:r w:rsidRPr="004367FD">
              <w:rPr>
                <w:rFonts w:ascii="Arial" w:hAnsi="Arial" w:cs="Arial"/>
                <w:sz w:val="22"/>
                <w:szCs w:val="22"/>
              </w:rPr>
              <w:t>Description of any corrective action plans that have been in place for any of the associated contracts.</w:t>
            </w:r>
          </w:p>
          <w:p w14:paraId="6ED7AFA1" w14:textId="77777777" w:rsidR="00D40E1B" w:rsidRDefault="00D40E1B" w:rsidP="00635B48">
            <w:pPr>
              <w:spacing w:line="240" w:lineRule="auto"/>
              <w:jc w:val="center"/>
              <w:rPr>
                <w:rFonts w:ascii="Arial" w:hAnsi="Arial" w:cs="Arial"/>
                <w:sz w:val="22"/>
                <w:szCs w:val="22"/>
              </w:rPr>
            </w:pPr>
            <w:r w:rsidRPr="004A5529">
              <w:rPr>
                <w:rFonts w:ascii="Arial" w:hAnsi="Arial" w:cs="Arial"/>
                <w:sz w:val="22"/>
                <w:szCs w:val="22"/>
              </w:rPr>
              <w:t>(NOTE: Current or prior contracts with the County are NOT a prerequisite to being awarded the maximum available points for the Proposer Qualifications and Experience category.)</w:t>
            </w:r>
          </w:p>
          <w:p w14:paraId="4BD602BE" w14:textId="77777777" w:rsidR="00E529E0" w:rsidRDefault="00E529E0" w:rsidP="00E529E0">
            <w:pPr>
              <w:spacing w:line="240" w:lineRule="auto"/>
              <w:rPr>
                <w:rFonts w:ascii="Arial" w:hAnsi="Arial" w:cs="Arial"/>
                <w:b/>
                <w:sz w:val="22"/>
                <w:szCs w:val="22"/>
              </w:rPr>
            </w:pPr>
          </w:p>
          <w:p w14:paraId="450C3814" w14:textId="22D2F7FD" w:rsidR="00E529E0" w:rsidRPr="00761665" w:rsidRDefault="00E529E0" w:rsidP="00E529E0">
            <w:pPr>
              <w:spacing w:line="240" w:lineRule="auto"/>
              <w:rPr>
                <w:rFonts w:ascii="Arial" w:hAnsi="Arial" w:cs="Arial"/>
                <w:b/>
                <w:sz w:val="22"/>
                <w:szCs w:val="22"/>
              </w:rPr>
            </w:pPr>
          </w:p>
        </w:tc>
      </w:tr>
    </w:tbl>
    <w:p w14:paraId="1EF8AD5C" w14:textId="77777777" w:rsidR="00860F2D" w:rsidRPr="00761665" w:rsidRDefault="00860F2D" w:rsidP="00860F2D">
      <w:pPr>
        <w:rPr>
          <w:b/>
          <w:sz w:val="18"/>
        </w:rPr>
      </w:pPr>
    </w:p>
    <w:p w14:paraId="451F70CC" w14:textId="77777777" w:rsidR="00860F2D" w:rsidRPr="00761665" w:rsidRDefault="00860F2D" w:rsidP="00860F2D">
      <w:pPr>
        <w:jc w:val="center"/>
        <w:rPr>
          <w:b/>
          <w:sz w:val="18"/>
        </w:rPr>
      </w:pPr>
      <w:r w:rsidRPr="00761665">
        <w:rPr>
          <w:rFonts w:ascii="Arial" w:hAnsi="Arial" w:cs="Arial"/>
          <w:b/>
          <w:sz w:val="18"/>
        </w:rPr>
        <w:t>.</w:t>
      </w:r>
      <w:r w:rsidRPr="00761665">
        <w:rPr>
          <w:b/>
          <w:sz w:val="18"/>
        </w:rPr>
        <w:br w:type="page"/>
      </w:r>
    </w:p>
    <w:tbl>
      <w:tblPr>
        <w:tblStyle w:val="TableGrid"/>
        <w:tblW w:w="10408" w:type="dxa"/>
        <w:tblLayout w:type="fixed"/>
        <w:tblCellMar>
          <w:left w:w="58" w:type="dxa"/>
          <w:right w:w="58" w:type="dxa"/>
        </w:tblCellMar>
        <w:tblLook w:val="04A0" w:firstRow="1" w:lastRow="0" w:firstColumn="1" w:lastColumn="0" w:noHBand="0" w:noVBand="1"/>
      </w:tblPr>
      <w:tblGrid>
        <w:gridCol w:w="1048"/>
        <w:gridCol w:w="180"/>
        <w:gridCol w:w="9000"/>
        <w:gridCol w:w="180"/>
      </w:tblGrid>
      <w:tr w:rsidR="004367FD" w:rsidRPr="00761665" w14:paraId="0E794699" w14:textId="77777777" w:rsidTr="00D40E1B">
        <w:trPr>
          <w:trHeight w:val="720"/>
        </w:trPr>
        <w:tc>
          <w:tcPr>
            <w:tcW w:w="1228" w:type="dxa"/>
            <w:gridSpan w:val="2"/>
            <w:shd w:val="clear" w:color="auto" w:fill="B4C6E7" w:themeFill="accent1" w:themeFillTint="66"/>
          </w:tcPr>
          <w:p w14:paraId="4383A83B" w14:textId="77777777" w:rsidR="004367FD" w:rsidRDefault="004367FD" w:rsidP="00860F2D">
            <w:pPr>
              <w:spacing w:before="120"/>
              <w:jc w:val="center"/>
              <w:rPr>
                <w:rFonts w:ascii="Arial" w:hAnsi="Arial" w:cs="Arial"/>
                <w:b/>
                <w:sz w:val="40"/>
                <w:szCs w:val="22"/>
              </w:rPr>
            </w:pPr>
          </w:p>
        </w:tc>
        <w:tc>
          <w:tcPr>
            <w:tcW w:w="9180" w:type="dxa"/>
            <w:gridSpan w:val="2"/>
            <w:shd w:val="clear" w:color="auto" w:fill="B4C6E7" w:themeFill="accent1" w:themeFillTint="66"/>
            <w:vAlign w:val="center"/>
          </w:tcPr>
          <w:p w14:paraId="6E8564CF" w14:textId="41123345" w:rsidR="004367FD" w:rsidRDefault="004367FD" w:rsidP="00860F2D">
            <w:pPr>
              <w:spacing w:before="120"/>
              <w:jc w:val="center"/>
              <w:rPr>
                <w:rFonts w:ascii="Arial" w:hAnsi="Arial" w:cs="Arial"/>
                <w:b/>
                <w:sz w:val="22"/>
                <w:szCs w:val="22"/>
              </w:rPr>
            </w:pPr>
            <w:r>
              <w:rPr>
                <w:rFonts w:ascii="Arial" w:hAnsi="Arial" w:cs="Arial"/>
                <w:b/>
                <w:sz w:val="40"/>
                <w:szCs w:val="22"/>
              </w:rPr>
              <w:t>PROGRAM NARRATIVE</w:t>
            </w:r>
            <w:r w:rsidRPr="00EA1F97">
              <w:rPr>
                <w:rFonts w:ascii="Arial" w:eastAsia="Arial" w:hAnsi="Arial" w:cs="Arial"/>
                <w:b/>
                <w:sz w:val="40"/>
                <w:szCs w:val="24"/>
              </w:rPr>
              <w:t xml:space="preserve"> </w:t>
            </w:r>
          </w:p>
        </w:tc>
      </w:tr>
      <w:tr w:rsidR="004367FD" w:rsidRPr="00761665" w14:paraId="404C02DF" w14:textId="4F89024A" w:rsidTr="00D40E1B">
        <w:trPr>
          <w:trHeight w:val="720"/>
        </w:trPr>
        <w:tc>
          <w:tcPr>
            <w:tcW w:w="1048" w:type="dxa"/>
            <w:shd w:val="clear" w:color="auto" w:fill="B4C6E7" w:themeFill="accent1" w:themeFillTint="66"/>
            <w:vAlign w:val="center"/>
          </w:tcPr>
          <w:p w14:paraId="1E6ACE1E" w14:textId="77777777" w:rsidR="004367FD" w:rsidRPr="00EA1F97" w:rsidRDefault="004367FD" w:rsidP="00EA1F97">
            <w:pPr>
              <w:spacing w:before="120"/>
              <w:jc w:val="center"/>
              <w:rPr>
                <w:rFonts w:ascii="Arial" w:hAnsi="Arial" w:cs="Arial"/>
                <w:b/>
                <w:sz w:val="52"/>
                <w:szCs w:val="22"/>
              </w:rPr>
            </w:pPr>
          </w:p>
        </w:tc>
        <w:tc>
          <w:tcPr>
            <w:tcW w:w="180" w:type="dxa"/>
          </w:tcPr>
          <w:p w14:paraId="34DF840C" w14:textId="77777777" w:rsidR="004367FD" w:rsidRPr="00761665" w:rsidRDefault="004367FD" w:rsidP="00860F2D">
            <w:pPr>
              <w:spacing w:before="120"/>
              <w:jc w:val="center"/>
              <w:rPr>
                <w:rFonts w:ascii="Arial" w:eastAsia="Arial" w:hAnsi="Arial" w:cs="Arial"/>
                <w:b/>
                <w:sz w:val="22"/>
                <w:szCs w:val="24"/>
              </w:rPr>
            </w:pPr>
          </w:p>
        </w:tc>
        <w:tc>
          <w:tcPr>
            <w:tcW w:w="9000" w:type="dxa"/>
          </w:tcPr>
          <w:p w14:paraId="2E321638" w14:textId="2CD9A6C4" w:rsidR="004367FD" w:rsidRPr="00761665" w:rsidRDefault="004367FD" w:rsidP="00860F2D">
            <w:pPr>
              <w:spacing w:before="120"/>
              <w:jc w:val="center"/>
              <w:rPr>
                <w:rFonts w:ascii="Arial" w:eastAsia="Arial" w:hAnsi="Arial" w:cs="Arial"/>
                <w:b/>
                <w:sz w:val="22"/>
              </w:rPr>
            </w:pPr>
            <w:r w:rsidRPr="00761665">
              <w:rPr>
                <w:rFonts w:ascii="Arial" w:eastAsia="Arial" w:hAnsi="Arial" w:cs="Arial"/>
                <w:b/>
                <w:sz w:val="22"/>
                <w:szCs w:val="24"/>
              </w:rPr>
              <w:t>Provide a response or description for each of the following:</w:t>
            </w:r>
          </w:p>
          <w:p w14:paraId="528B2D0C" w14:textId="77777777" w:rsidR="004367FD" w:rsidRPr="00761665" w:rsidRDefault="004367FD" w:rsidP="00860F2D">
            <w:pPr>
              <w:spacing w:before="120"/>
              <w:jc w:val="center"/>
              <w:rPr>
                <w:rFonts w:ascii="Arial" w:eastAsia="Arial" w:hAnsi="Arial" w:cs="Arial"/>
                <w:b/>
                <w:color w:val="1A1A1A"/>
                <w:sz w:val="22"/>
                <w:szCs w:val="24"/>
              </w:rPr>
            </w:pPr>
          </w:p>
        </w:tc>
        <w:tc>
          <w:tcPr>
            <w:tcW w:w="180" w:type="dxa"/>
          </w:tcPr>
          <w:p w14:paraId="5629BFA0" w14:textId="12599976" w:rsidR="004367FD" w:rsidRPr="00761665" w:rsidRDefault="004367FD" w:rsidP="00860F2D">
            <w:pPr>
              <w:spacing w:before="120"/>
              <w:jc w:val="center"/>
              <w:rPr>
                <w:rFonts w:ascii="Arial" w:hAnsi="Arial" w:cs="Arial"/>
                <w:b/>
                <w:sz w:val="22"/>
                <w:szCs w:val="22"/>
              </w:rPr>
            </w:pPr>
          </w:p>
        </w:tc>
      </w:tr>
      <w:tr w:rsidR="004367FD" w:rsidRPr="00761665" w14:paraId="76605981" w14:textId="1AA948CD" w:rsidTr="00D40E1B">
        <w:trPr>
          <w:trHeight w:val="512"/>
        </w:trPr>
        <w:tc>
          <w:tcPr>
            <w:tcW w:w="1048" w:type="dxa"/>
            <w:shd w:val="clear" w:color="auto" w:fill="B4C6E7" w:themeFill="accent1" w:themeFillTint="66"/>
            <w:vAlign w:val="center"/>
          </w:tcPr>
          <w:p w14:paraId="318FA850" w14:textId="081B0A75" w:rsidR="004367FD" w:rsidRPr="00EA1F97" w:rsidRDefault="004367FD" w:rsidP="00EA1F97">
            <w:pPr>
              <w:spacing w:before="120"/>
              <w:jc w:val="center"/>
              <w:rPr>
                <w:rFonts w:ascii="Arial" w:eastAsia="Arial" w:hAnsi="Arial" w:cs="Arial"/>
                <w:b/>
                <w:color w:val="1A1A1A"/>
                <w:sz w:val="52"/>
                <w:szCs w:val="24"/>
              </w:rPr>
            </w:pPr>
            <w:r>
              <w:rPr>
                <w:rFonts w:ascii="Arial" w:eastAsia="Arial" w:hAnsi="Arial" w:cs="Arial"/>
                <w:b/>
                <w:color w:val="1A1A1A"/>
                <w:sz w:val="52"/>
                <w:szCs w:val="24"/>
              </w:rPr>
              <w:t>1</w:t>
            </w:r>
          </w:p>
        </w:tc>
        <w:tc>
          <w:tcPr>
            <w:tcW w:w="180" w:type="dxa"/>
          </w:tcPr>
          <w:p w14:paraId="1D3D27E3" w14:textId="77777777" w:rsidR="004367FD" w:rsidRPr="00761665" w:rsidRDefault="004367FD" w:rsidP="00E43F00">
            <w:pPr>
              <w:spacing w:before="120"/>
              <w:rPr>
                <w:rFonts w:ascii="Arial" w:eastAsia="Arial" w:hAnsi="Arial" w:cs="Arial"/>
                <w:b/>
                <w:color w:val="1A1A1A"/>
                <w:sz w:val="22"/>
                <w:szCs w:val="24"/>
              </w:rPr>
            </w:pPr>
          </w:p>
        </w:tc>
        <w:tc>
          <w:tcPr>
            <w:tcW w:w="9000" w:type="dxa"/>
          </w:tcPr>
          <w:p w14:paraId="2DF7C45B" w14:textId="77777777" w:rsidR="004367FD" w:rsidRDefault="002F5002" w:rsidP="002F5002">
            <w:pPr>
              <w:spacing w:before="120" w:after="0" w:line="240" w:lineRule="auto"/>
              <w:rPr>
                <w:rFonts w:ascii="Arial" w:eastAsia="Arial" w:hAnsi="Arial" w:cs="Arial"/>
                <w:color w:val="1A1A1A"/>
                <w:sz w:val="22"/>
              </w:rPr>
            </w:pPr>
            <w:r w:rsidRPr="002F5002">
              <w:rPr>
                <w:rFonts w:ascii="Arial" w:eastAsia="Arial" w:hAnsi="Arial" w:cs="Arial"/>
                <w:color w:val="1A1A1A"/>
                <w:sz w:val="22"/>
                <w:szCs w:val="22"/>
              </w:rPr>
              <w:t xml:space="preserve">The name of the proposed program and </w:t>
            </w:r>
            <w:r w:rsidRPr="002F5002">
              <w:rPr>
                <w:rFonts w:ascii="Arial" w:eastAsia="Arial" w:hAnsi="Arial" w:cs="Arial"/>
                <w:color w:val="1A1A1A"/>
                <w:sz w:val="22"/>
              </w:rPr>
              <w:t>a brief 4-6 sentence description of the overall program and its approach to the core service delivery.</w:t>
            </w:r>
          </w:p>
          <w:p w14:paraId="3EB6657E" w14:textId="32317239" w:rsidR="00FC75F3" w:rsidRPr="002F5002" w:rsidRDefault="00FC75F3" w:rsidP="002F5002">
            <w:pPr>
              <w:spacing w:before="120" w:after="0" w:line="240" w:lineRule="auto"/>
              <w:rPr>
                <w:rFonts w:ascii="Arial" w:eastAsia="Arial" w:hAnsi="Arial" w:cs="Arial"/>
                <w:color w:val="1A1A1A"/>
                <w:sz w:val="22"/>
              </w:rPr>
            </w:pPr>
          </w:p>
        </w:tc>
        <w:tc>
          <w:tcPr>
            <w:tcW w:w="180" w:type="dxa"/>
            <w:vAlign w:val="center"/>
          </w:tcPr>
          <w:p w14:paraId="6B5A949F" w14:textId="77777777" w:rsidR="004367FD" w:rsidRPr="00761665" w:rsidRDefault="004367FD" w:rsidP="00EA1F97">
            <w:pPr>
              <w:spacing w:before="120"/>
              <w:jc w:val="center"/>
              <w:rPr>
                <w:rFonts w:ascii="Arial" w:eastAsia="Arial" w:hAnsi="Arial" w:cs="Arial"/>
                <w:b/>
                <w:color w:val="1A1A1A"/>
                <w:sz w:val="22"/>
                <w:szCs w:val="24"/>
              </w:rPr>
            </w:pPr>
          </w:p>
        </w:tc>
      </w:tr>
      <w:tr w:rsidR="004367FD" w:rsidRPr="00761665" w14:paraId="644E9507" w14:textId="0D0481CA" w:rsidTr="00D40E1B">
        <w:trPr>
          <w:trHeight w:val="702"/>
        </w:trPr>
        <w:tc>
          <w:tcPr>
            <w:tcW w:w="1048" w:type="dxa"/>
            <w:shd w:val="clear" w:color="auto" w:fill="B4C6E7" w:themeFill="accent1" w:themeFillTint="66"/>
            <w:vAlign w:val="center"/>
          </w:tcPr>
          <w:p w14:paraId="69AC44BF" w14:textId="04A94E3D" w:rsidR="004367FD" w:rsidRPr="00EA1F97" w:rsidRDefault="002F5002" w:rsidP="00EA1F97">
            <w:pPr>
              <w:spacing w:before="120"/>
              <w:jc w:val="center"/>
              <w:rPr>
                <w:rFonts w:ascii="Arial" w:eastAsia="Arial" w:hAnsi="Arial" w:cs="Arial"/>
                <w:b/>
                <w:color w:val="131313"/>
                <w:sz w:val="52"/>
                <w:szCs w:val="24"/>
              </w:rPr>
            </w:pPr>
            <w:r>
              <w:rPr>
                <w:rFonts w:ascii="Arial" w:eastAsia="Arial" w:hAnsi="Arial" w:cs="Arial"/>
                <w:b/>
                <w:color w:val="131313"/>
                <w:sz w:val="52"/>
                <w:szCs w:val="24"/>
              </w:rPr>
              <w:t>2</w:t>
            </w:r>
          </w:p>
        </w:tc>
        <w:tc>
          <w:tcPr>
            <w:tcW w:w="180" w:type="dxa"/>
            <w:shd w:val="clear" w:color="auto" w:fill="F2F2F2" w:themeFill="background1" w:themeFillShade="F2"/>
          </w:tcPr>
          <w:p w14:paraId="1FE834CB" w14:textId="77777777" w:rsidR="004367FD" w:rsidRPr="00761665" w:rsidRDefault="004367FD" w:rsidP="00860F2D">
            <w:pPr>
              <w:spacing w:before="120"/>
              <w:rPr>
                <w:rFonts w:ascii="Arial" w:eastAsia="Arial" w:hAnsi="Arial" w:cs="Arial"/>
                <w:b/>
                <w:color w:val="131313"/>
                <w:sz w:val="22"/>
                <w:szCs w:val="24"/>
              </w:rPr>
            </w:pPr>
          </w:p>
        </w:tc>
        <w:tc>
          <w:tcPr>
            <w:tcW w:w="9000" w:type="dxa"/>
            <w:shd w:val="clear" w:color="auto" w:fill="F2F2F2" w:themeFill="background1" w:themeFillShade="F2"/>
          </w:tcPr>
          <w:p w14:paraId="21EED3AB" w14:textId="77777777" w:rsidR="004367FD" w:rsidRDefault="002F5002" w:rsidP="002F5002">
            <w:pPr>
              <w:autoSpaceDE w:val="0"/>
              <w:autoSpaceDN w:val="0"/>
              <w:adjustRightInd w:val="0"/>
              <w:spacing w:after="0" w:line="240" w:lineRule="auto"/>
              <w:rPr>
                <w:rFonts w:ascii="Arial" w:hAnsi="Arial" w:cs="Arial"/>
                <w:color w:val="000000"/>
                <w:sz w:val="22"/>
                <w:szCs w:val="22"/>
              </w:rPr>
            </w:pPr>
            <w:r w:rsidRPr="002F5002">
              <w:rPr>
                <w:rFonts w:ascii="Arial" w:hAnsi="Arial" w:cs="Arial"/>
                <w:color w:val="000000"/>
                <w:sz w:val="22"/>
                <w:szCs w:val="22"/>
              </w:rPr>
              <w:t>Evidence-based practices (EBP) or specific models of intervention that will be utilized in the program, including the training and oversight of fidelity to the models.</w:t>
            </w:r>
          </w:p>
          <w:p w14:paraId="387464DF" w14:textId="1534B41F" w:rsidR="00FC75F3" w:rsidRPr="002F5002" w:rsidRDefault="00FC75F3" w:rsidP="002F5002">
            <w:pPr>
              <w:autoSpaceDE w:val="0"/>
              <w:autoSpaceDN w:val="0"/>
              <w:adjustRightInd w:val="0"/>
              <w:spacing w:after="0" w:line="240" w:lineRule="auto"/>
              <w:rPr>
                <w:rFonts w:ascii="Arial" w:hAnsi="Arial" w:cs="Arial"/>
                <w:color w:val="000000"/>
                <w:sz w:val="22"/>
                <w:szCs w:val="22"/>
              </w:rPr>
            </w:pPr>
          </w:p>
        </w:tc>
        <w:tc>
          <w:tcPr>
            <w:tcW w:w="180" w:type="dxa"/>
            <w:shd w:val="clear" w:color="auto" w:fill="F2F2F2" w:themeFill="background1" w:themeFillShade="F2"/>
            <w:vAlign w:val="center"/>
          </w:tcPr>
          <w:p w14:paraId="00F3D6C3" w14:textId="77777777" w:rsidR="004367FD" w:rsidRPr="00761665" w:rsidRDefault="004367FD" w:rsidP="00EA1F97">
            <w:pPr>
              <w:spacing w:before="120"/>
              <w:jc w:val="center"/>
              <w:rPr>
                <w:rFonts w:ascii="Arial" w:eastAsia="Arial" w:hAnsi="Arial" w:cs="Arial"/>
                <w:b/>
                <w:color w:val="131313"/>
                <w:sz w:val="22"/>
                <w:szCs w:val="24"/>
              </w:rPr>
            </w:pPr>
          </w:p>
        </w:tc>
      </w:tr>
      <w:tr w:rsidR="004367FD" w:rsidRPr="00761665" w14:paraId="4A33E6EE" w14:textId="2582A90B" w:rsidTr="00D40E1B">
        <w:trPr>
          <w:trHeight w:val="405"/>
        </w:trPr>
        <w:tc>
          <w:tcPr>
            <w:tcW w:w="1048" w:type="dxa"/>
            <w:shd w:val="clear" w:color="auto" w:fill="B4C6E7" w:themeFill="accent1" w:themeFillTint="66"/>
            <w:vAlign w:val="center"/>
          </w:tcPr>
          <w:p w14:paraId="74F02417" w14:textId="2AE2CDC6" w:rsidR="004367FD" w:rsidRPr="00EA1F97" w:rsidRDefault="002F5002" w:rsidP="00EA1F97">
            <w:pPr>
              <w:spacing w:before="120"/>
              <w:jc w:val="center"/>
              <w:rPr>
                <w:rFonts w:ascii="Arial" w:hAnsi="Arial" w:cs="Arial"/>
                <w:b/>
                <w:sz w:val="52"/>
                <w:szCs w:val="24"/>
              </w:rPr>
            </w:pPr>
            <w:r>
              <w:rPr>
                <w:rFonts w:ascii="Arial" w:hAnsi="Arial" w:cs="Arial"/>
                <w:b/>
                <w:sz w:val="52"/>
                <w:szCs w:val="24"/>
              </w:rPr>
              <w:t>3</w:t>
            </w:r>
          </w:p>
        </w:tc>
        <w:tc>
          <w:tcPr>
            <w:tcW w:w="180" w:type="dxa"/>
          </w:tcPr>
          <w:p w14:paraId="28257259" w14:textId="77777777" w:rsidR="004367FD" w:rsidRPr="00761665" w:rsidRDefault="004367FD" w:rsidP="00860F2D">
            <w:pPr>
              <w:spacing w:before="120"/>
              <w:rPr>
                <w:rFonts w:ascii="Arial" w:hAnsi="Arial" w:cs="Arial"/>
                <w:b/>
                <w:sz w:val="22"/>
                <w:szCs w:val="24"/>
              </w:rPr>
            </w:pPr>
          </w:p>
        </w:tc>
        <w:tc>
          <w:tcPr>
            <w:tcW w:w="9000" w:type="dxa"/>
          </w:tcPr>
          <w:p w14:paraId="0DCBD8D1" w14:textId="77777777" w:rsidR="004367FD" w:rsidRDefault="002F5002" w:rsidP="00860F2D">
            <w:pPr>
              <w:spacing w:before="120"/>
              <w:rPr>
                <w:rFonts w:ascii="Arial" w:hAnsi="Arial" w:cs="Arial"/>
                <w:color w:val="000000"/>
                <w:sz w:val="22"/>
                <w:szCs w:val="22"/>
              </w:rPr>
            </w:pPr>
            <w:r>
              <w:rPr>
                <w:rFonts w:ascii="Arial" w:hAnsi="Arial" w:cs="Arial"/>
                <w:color w:val="000000"/>
                <w:sz w:val="22"/>
                <w:szCs w:val="22"/>
              </w:rPr>
              <w:t xml:space="preserve">Plans </w:t>
            </w:r>
            <w:r w:rsidRPr="00B94933">
              <w:rPr>
                <w:rFonts w:ascii="Arial" w:hAnsi="Arial" w:cs="Arial"/>
                <w:color w:val="000000"/>
                <w:sz w:val="22"/>
                <w:szCs w:val="22"/>
              </w:rPr>
              <w:t>for coordination with Law Enforcement, hospitals, CSU, and other mental health agencies.</w:t>
            </w:r>
          </w:p>
          <w:p w14:paraId="3E9A8D84" w14:textId="623B08C2" w:rsidR="00FC75F3" w:rsidRPr="00761665" w:rsidRDefault="00FC75F3" w:rsidP="00860F2D">
            <w:pPr>
              <w:spacing w:before="120"/>
              <w:rPr>
                <w:rFonts w:ascii="Arial" w:hAnsi="Arial" w:cs="Arial"/>
                <w:b/>
                <w:sz w:val="22"/>
                <w:szCs w:val="24"/>
              </w:rPr>
            </w:pPr>
          </w:p>
        </w:tc>
        <w:tc>
          <w:tcPr>
            <w:tcW w:w="180" w:type="dxa"/>
            <w:vAlign w:val="center"/>
          </w:tcPr>
          <w:p w14:paraId="209BD94D" w14:textId="77777777" w:rsidR="004367FD" w:rsidRPr="00761665" w:rsidRDefault="004367FD" w:rsidP="00EA1F97">
            <w:pPr>
              <w:spacing w:before="120"/>
              <w:jc w:val="center"/>
              <w:rPr>
                <w:rFonts w:ascii="Arial" w:hAnsi="Arial" w:cs="Arial"/>
                <w:b/>
                <w:sz w:val="22"/>
                <w:szCs w:val="24"/>
              </w:rPr>
            </w:pPr>
          </w:p>
        </w:tc>
      </w:tr>
      <w:tr w:rsidR="004367FD" w:rsidRPr="00761665" w14:paraId="5921329A" w14:textId="15EC16D6" w:rsidTr="00D40E1B">
        <w:trPr>
          <w:trHeight w:val="747"/>
        </w:trPr>
        <w:tc>
          <w:tcPr>
            <w:tcW w:w="1048" w:type="dxa"/>
            <w:shd w:val="clear" w:color="auto" w:fill="B4C6E7" w:themeFill="accent1" w:themeFillTint="66"/>
            <w:vAlign w:val="center"/>
          </w:tcPr>
          <w:p w14:paraId="55430143" w14:textId="53A57806" w:rsidR="004367FD" w:rsidRPr="00EA1F97" w:rsidRDefault="002F5002" w:rsidP="00EA1F97">
            <w:pPr>
              <w:spacing w:before="120"/>
              <w:jc w:val="center"/>
              <w:rPr>
                <w:rFonts w:ascii="Arial" w:hAnsi="Arial" w:cs="Arial"/>
                <w:b/>
                <w:sz w:val="52"/>
                <w:szCs w:val="24"/>
              </w:rPr>
            </w:pPr>
            <w:r>
              <w:rPr>
                <w:rFonts w:ascii="Arial" w:hAnsi="Arial" w:cs="Arial"/>
                <w:b/>
                <w:sz w:val="52"/>
                <w:szCs w:val="24"/>
              </w:rPr>
              <w:t>4</w:t>
            </w:r>
          </w:p>
        </w:tc>
        <w:tc>
          <w:tcPr>
            <w:tcW w:w="180" w:type="dxa"/>
          </w:tcPr>
          <w:p w14:paraId="0A455557" w14:textId="77777777" w:rsidR="004367FD" w:rsidRPr="00761665" w:rsidRDefault="004367FD" w:rsidP="00860F2D">
            <w:pPr>
              <w:spacing w:before="120"/>
              <w:rPr>
                <w:rFonts w:ascii="Arial" w:hAnsi="Arial" w:cs="Arial"/>
                <w:b/>
                <w:sz w:val="22"/>
                <w:szCs w:val="24"/>
              </w:rPr>
            </w:pPr>
          </w:p>
        </w:tc>
        <w:tc>
          <w:tcPr>
            <w:tcW w:w="9000" w:type="dxa"/>
          </w:tcPr>
          <w:p w14:paraId="0DFA5028" w14:textId="77777777" w:rsidR="002F5002" w:rsidRDefault="002F5002" w:rsidP="00860F2D">
            <w:pPr>
              <w:spacing w:before="120"/>
              <w:rPr>
                <w:rFonts w:ascii="Arial" w:hAnsi="Arial" w:cs="Arial"/>
                <w:color w:val="000000"/>
                <w:sz w:val="22"/>
                <w:szCs w:val="22"/>
              </w:rPr>
            </w:pPr>
            <w:r>
              <w:rPr>
                <w:rFonts w:ascii="Arial" w:hAnsi="Arial" w:cs="Arial"/>
                <w:color w:val="000000"/>
                <w:sz w:val="22"/>
                <w:szCs w:val="22"/>
              </w:rPr>
              <w:t xml:space="preserve">Validated </w:t>
            </w:r>
            <w:r w:rsidRPr="00657160">
              <w:rPr>
                <w:rFonts w:ascii="Arial" w:hAnsi="Arial" w:cs="Arial"/>
                <w:color w:val="000000"/>
                <w:sz w:val="22"/>
                <w:szCs w:val="22"/>
              </w:rPr>
              <w:t xml:space="preserve">instruments that will be utilized </w:t>
            </w:r>
            <w:r>
              <w:rPr>
                <w:rFonts w:ascii="Arial" w:hAnsi="Arial" w:cs="Arial"/>
                <w:color w:val="000000"/>
                <w:sz w:val="22"/>
                <w:szCs w:val="22"/>
              </w:rPr>
              <w:t xml:space="preserve">in service delivery or outcome measurement </w:t>
            </w:r>
            <w:r w:rsidRPr="00657160">
              <w:rPr>
                <w:rFonts w:ascii="Arial" w:hAnsi="Arial" w:cs="Arial"/>
                <w:color w:val="000000"/>
                <w:sz w:val="22"/>
                <w:szCs w:val="22"/>
              </w:rPr>
              <w:t xml:space="preserve">and </w:t>
            </w:r>
            <w:r>
              <w:rPr>
                <w:rFonts w:ascii="Arial" w:hAnsi="Arial" w:cs="Arial"/>
                <w:color w:val="000000"/>
                <w:sz w:val="22"/>
                <w:szCs w:val="22"/>
              </w:rPr>
              <w:t xml:space="preserve">the </w:t>
            </w:r>
            <w:r w:rsidRPr="00657160">
              <w:rPr>
                <w:rFonts w:ascii="Arial" w:hAnsi="Arial" w:cs="Arial"/>
                <w:color w:val="000000"/>
                <w:sz w:val="22"/>
                <w:szCs w:val="22"/>
              </w:rPr>
              <w:t xml:space="preserve">cycle of administration. </w:t>
            </w:r>
          </w:p>
          <w:p w14:paraId="1EA6F669" w14:textId="77777777" w:rsidR="002F5002" w:rsidRDefault="002F5002" w:rsidP="00860F2D">
            <w:pPr>
              <w:spacing w:before="120"/>
              <w:rPr>
                <w:rFonts w:ascii="Arial" w:hAnsi="Arial" w:cs="Arial"/>
                <w:color w:val="000000"/>
                <w:sz w:val="22"/>
                <w:szCs w:val="22"/>
              </w:rPr>
            </w:pPr>
          </w:p>
          <w:p w14:paraId="5F40EF17" w14:textId="2C38EB48" w:rsidR="004367FD" w:rsidRPr="00761665" w:rsidRDefault="002F5002" w:rsidP="00860F2D">
            <w:pPr>
              <w:spacing w:before="120"/>
              <w:rPr>
                <w:rFonts w:ascii="Arial" w:hAnsi="Arial" w:cs="Arial"/>
                <w:b/>
                <w:sz w:val="22"/>
                <w:szCs w:val="24"/>
              </w:rPr>
            </w:pPr>
            <w:r w:rsidRPr="00657160">
              <w:rPr>
                <w:rFonts w:ascii="Arial" w:hAnsi="Arial" w:cs="Arial"/>
                <w:b/>
                <w:bCs/>
                <w:color w:val="000000"/>
                <w:sz w:val="22"/>
                <w:szCs w:val="22"/>
              </w:rPr>
              <w:t>Include copies of instrume</w:t>
            </w:r>
            <w:r>
              <w:rPr>
                <w:rFonts w:ascii="Arial" w:hAnsi="Arial" w:cs="Arial"/>
                <w:b/>
                <w:bCs/>
                <w:color w:val="000000"/>
                <w:sz w:val="22"/>
                <w:szCs w:val="22"/>
              </w:rPr>
              <w:t>nts to be used as an Attachment.</w:t>
            </w:r>
          </w:p>
        </w:tc>
        <w:tc>
          <w:tcPr>
            <w:tcW w:w="180" w:type="dxa"/>
            <w:vAlign w:val="center"/>
          </w:tcPr>
          <w:p w14:paraId="1D34BFE3" w14:textId="77777777" w:rsidR="004367FD" w:rsidRPr="00761665" w:rsidRDefault="004367FD" w:rsidP="00EA1F97">
            <w:pPr>
              <w:spacing w:before="120"/>
              <w:jc w:val="center"/>
              <w:rPr>
                <w:rFonts w:ascii="Arial" w:hAnsi="Arial" w:cs="Arial"/>
                <w:b/>
                <w:sz w:val="22"/>
                <w:szCs w:val="24"/>
              </w:rPr>
            </w:pPr>
          </w:p>
        </w:tc>
      </w:tr>
      <w:tr w:rsidR="004367FD" w:rsidRPr="00761665" w14:paraId="589D0C18" w14:textId="0BB222C6" w:rsidTr="00D40E1B">
        <w:trPr>
          <w:trHeight w:val="423"/>
        </w:trPr>
        <w:tc>
          <w:tcPr>
            <w:tcW w:w="1048" w:type="dxa"/>
            <w:shd w:val="clear" w:color="auto" w:fill="B4C6E7" w:themeFill="accent1" w:themeFillTint="66"/>
            <w:vAlign w:val="center"/>
          </w:tcPr>
          <w:p w14:paraId="55C88422" w14:textId="0647D80A" w:rsidR="004367FD" w:rsidRPr="00EA1F97" w:rsidRDefault="002F5002" w:rsidP="00EA1F97">
            <w:pPr>
              <w:spacing w:before="120"/>
              <w:jc w:val="center"/>
              <w:rPr>
                <w:rFonts w:ascii="Arial" w:eastAsia="Arial" w:hAnsi="Arial" w:cs="Arial"/>
                <w:b/>
                <w:color w:val="131313"/>
                <w:sz w:val="52"/>
                <w:szCs w:val="24"/>
              </w:rPr>
            </w:pPr>
            <w:r>
              <w:rPr>
                <w:rFonts w:ascii="Arial" w:eastAsia="Arial" w:hAnsi="Arial" w:cs="Arial"/>
                <w:b/>
                <w:color w:val="131313"/>
                <w:sz w:val="52"/>
                <w:szCs w:val="24"/>
              </w:rPr>
              <w:t>5</w:t>
            </w:r>
          </w:p>
        </w:tc>
        <w:tc>
          <w:tcPr>
            <w:tcW w:w="180" w:type="dxa"/>
            <w:shd w:val="clear" w:color="auto" w:fill="F2F2F2" w:themeFill="background1" w:themeFillShade="F2"/>
          </w:tcPr>
          <w:p w14:paraId="7012E406" w14:textId="77777777" w:rsidR="004367FD" w:rsidRPr="00761665" w:rsidRDefault="004367FD" w:rsidP="00860F2D">
            <w:pPr>
              <w:spacing w:before="120"/>
              <w:rPr>
                <w:rFonts w:ascii="Arial" w:eastAsia="Arial" w:hAnsi="Arial" w:cs="Arial"/>
                <w:b/>
                <w:color w:val="131313"/>
                <w:sz w:val="22"/>
                <w:szCs w:val="24"/>
              </w:rPr>
            </w:pPr>
          </w:p>
        </w:tc>
        <w:tc>
          <w:tcPr>
            <w:tcW w:w="9000" w:type="dxa"/>
            <w:shd w:val="clear" w:color="auto" w:fill="F2F2F2" w:themeFill="background1" w:themeFillShade="F2"/>
          </w:tcPr>
          <w:p w14:paraId="55C182AC" w14:textId="77777777" w:rsidR="004367FD" w:rsidRDefault="002F5002" w:rsidP="002F5002">
            <w:pPr>
              <w:autoSpaceDE w:val="0"/>
              <w:autoSpaceDN w:val="0"/>
              <w:adjustRightInd w:val="0"/>
              <w:spacing w:after="0" w:line="240" w:lineRule="auto"/>
              <w:rPr>
                <w:rFonts w:ascii="Arial" w:hAnsi="Arial" w:cs="Arial"/>
                <w:color w:val="000000"/>
                <w:sz w:val="22"/>
                <w:szCs w:val="22"/>
              </w:rPr>
            </w:pPr>
            <w:r w:rsidRPr="002F5002">
              <w:rPr>
                <w:rFonts w:ascii="Arial" w:hAnsi="Arial" w:cs="Arial"/>
                <w:color w:val="000000"/>
                <w:sz w:val="22"/>
                <w:szCs w:val="22"/>
              </w:rPr>
              <w:t xml:space="preserve">Goals and intended outcomes of the proposed program, how they will be measured, and the timeframe for accomplishing the goals and outcomes. </w:t>
            </w:r>
          </w:p>
          <w:p w14:paraId="166916D1" w14:textId="4DB40944" w:rsidR="00D25A29" w:rsidRPr="002F5002" w:rsidRDefault="00D25A29" w:rsidP="002F5002">
            <w:pPr>
              <w:autoSpaceDE w:val="0"/>
              <w:autoSpaceDN w:val="0"/>
              <w:adjustRightInd w:val="0"/>
              <w:spacing w:after="0" w:line="240" w:lineRule="auto"/>
              <w:rPr>
                <w:rFonts w:ascii="Arial" w:hAnsi="Arial" w:cs="Arial"/>
                <w:color w:val="000000"/>
                <w:sz w:val="22"/>
                <w:szCs w:val="22"/>
              </w:rPr>
            </w:pPr>
          </w:p>
        </w:tc>
        <w:tc>
          <w:tcPr>
            <w:tcW w:w="180" w:type="dxa"/>
            <w:shd w:val="clear" w:color="auto" w:fill="F2F2F2" w:themeFill="background1" w:themeFillShade="F2"/>
            <w:vAlign w:val="center"/>
          </w:tcPr>
          <w:p w14:paraId="4BECC3B5" w14:textId="77777777" w:rsidR="004367FD" w:rsidRPr="00761665" w:rsidRDefault="004367FD" w:rsidP="00EA1F97">
            <w:pPr>
              <w:spacing w:before="120"/>
              <w:jc w:val="center"/>
              <w:rPr>
                <w:rFonts w:ascii="Arial" w:eastAsia="Arial" w:hAnsi="Arial" w:cs="Arial"/>
                <w:b/>
                <w:color w:val="131313"/>
                <w:sz w:val="22"/>
                <w:szCs w:val="24"/>
              </w:rPr>
            </w:pPr>
          </w:p>
        </w:tc>
      </w:tr>
      <w:tr w:rsidR="004367FD" w:rsidRPr="00761665" w14:paraId="7A901081" w14:textId="551CDAAB" w:rsidTr="00D40E1B">
        <w:trPr>
          <w:trHeight w:val="675"/>
        </w:trPr>
        <w:tc>
          <w:tcPr>
            <w:tcW w:w="1048" w:type="dxa"/>
            <w:shd w:val="clear" w:color="auto" w:fill="B4C6E7" w:themeFill="accent1" w:themeFillTint="66"/>
            <w:vAlign w:val="center"/>
          </w:tcPr>
          <w:p w14:paraId="6C21626E" w14:textId="0ED44BF3" w:rsidR="004367FD" w:rsidRPr="00EA1F97" w:rsidRDefault="002F5002" w:rsidP="00EA1F97">
            <w:pPr>
              <w:pStyle w:val="Default"/>
              <w:jc w:val="center"/>
              <w:rPr>
                <w:b/>
                <w:sz w:val="52"/>
                <w:szCs w:val="22"/>
              </w:rPr>
            </w:pPr>
            <w:r>
              <w:rPr>
                <w:b/>
                <w:sz w:val="52"/>
                <w:szCs w:val="22"/>
              </w:rPr>
              <w:t>6</w:t>
            </w:r>
          </w:p>
        </w:tc>
        <w:tc>
          <w:tcPr>
            <w:tcW w:w="180" w:type="dxa"/>
            <w:shd w:val="clear" w:color="auto" w:fill="F2F2F2" w:themeFill="background1" w:themeFillShade="F2"/>
          </w:tcPr>
          <w:p w14:paraId="0A026F8C" w14:textId="77777777" w:rsidR="004367FD" w:rsidRPr="00761665" w:rsidRDefault="004367FD" w:rsidP="00457EC7">
            <w:pPr>
              <w:pStyle w:val="Default"/>
              <w:rPr>
                <w:b/>
                <w:sz w:val="22"/>
                <w:szCs w:val="22"/>
              </w:rPr>
            </w:pPr>
          </w:p>
        </w:tc>
        <w:tc>
          <w:tcPr>
            <w:tcW w:w="9000" w:type="dxa"/>
            <w:shd w:val="clear" w:color="auto" w:fill="F2F2F2" w:themeFill="background1" w:themeFillShade="F2"/>
          </w:tcPr>
          <w:p w14:paraId="7BBEF48C" w14:textId="60497156" w:rsidR="004367FD" w:rsidRDefault="002F5002" w:rsidP="002F5002">
            <w:pPr>
              <w:autoSpaceDE w:val="0"/>
              <w:autoSpaceDN w:val="0"/>
              <w:adjustRightInd w:val="0"/>
              <w:spacing w:after="0" w:line="240" w:lineRule="auto"/>
              <w:rPr>
                <w:rFonts w:ascii="Arial" w:hAnsi="Arial" w:cs="Arial"/>
                <w:color w:val="000000"/>
                <w:sz w:val="22"/>
                <w:szCs w:val="22"/>
              </w:rPr>
            </w:pPr>
            <w:r w:rsidRPr="002F5002">
              <w:rPr>
                <w:rFonts w:ascii="Arial" w:hAnsi="Arial" w:cs="Arial"/>
                <w:color w:val="000000"/>
                <w:sz w:val="22"/>
                <w:szCs w:val="22"/>
              </w:rPr>
              <w:t xml:space="preserve">Describe how individuals will access services, including technology and other logistical issues. Clearly state the proposed access points for the program and the mechanisms for operation. </w:t>
            </w:r>
          </w:p>
          <w:p w14:paraId="7C8DDEE8" w14:textId="77777777" w:rsidR="00FC75F3" w:rsidRDefault="00FC75F3" w:rsidP="002F5002">
            <w:pPr>
              <w:autoSpaceDE w:val="0"/>
              <w:autoSpaceDN w:val="0"/>
              <w:adjustRightInd w:val="0"/>
              <w:spacing w:after="0" w:line="240" w:lineRule="auto"/>
              <w:rPr>
                <w:rFonts w:ascii="Arial" w:hAnsi="Arial" w:cs="Arial"/>
                <w:color w:val="000000"/>
                <w:sz w:val="22"/>
                <w:szCs w:val="22"/>
              </w:rPr>
            </w:pPr>
          </w:p>
          <w:p w14:paraId="6E241D97" w14:textId="0DF997FF" w:rsidR="00D25A29" w:rsidRPr="002F5002" w:rsidRDefault="00D25A29" w:rsidP="002F5002">
            <w:pPr>
              <w:autoSpaceDE w:val="0"/>
              <w:autoSpaceDN w:val="0"/>
              <w:adjustRightInd w:val="0"/>
              <w:spacing w:after="0" w:line="240" w:lineRule="auto"/>
              <w:rPr>
                <w:rFonts w:ascii="Arial" w:hAnsi="Arial" w:cs="Arial"/>
                <w:color w:val="000000"/>
                <w:sz w:val="22"/>
                <w:szCs w:val="22"/>
              </w:rPr>
            </w:pPr>
          </w:p>
        </w:tc>
        <w:tc>
          <w:tcPr>
            <w:tcW w:w="180" w:type="dxa"/>
            <w:shd w:val="clear" w:color="auto" w:fill="F2F2F2" w:themeFill="background1" w:themeFillShade="F2"/>
            <w:vAlign w:val="center"/>
          </w:tcPr>
          <w:p w14:paraId="4EFDC788" w14:textId="77777777" w:rsidR="004367FD" w:rsidRPr="00761665" w:rsidRDefault="004367FD" w:rsidP="00EA1F97">
            <w:pPr>
              <w:pStyle w:val="Default"/>
              <w:jc w:val="center"/>
              <w:rPr>
                <w:b/>
                <w:sz w:val="22"/>
                <w:szCs w:val="22"/>
              </w:rPr>
            </w:pPr>
          </w:p>
        </w:tc>
      </w:tr>
      <w:tr w:rsidR="004367FD" w:rsidRPr="00761665" w14:paraId="02F2D76B" w14:textId="78DC9E72" w:rsidTr="00D40E1B">
        <w:trPr>
          <w:trHeight w:val="675"/>
        </w:trPr>
        <w:tc>
          <w:tcPr>
            <w:tcW w:w="1048" w:type="dxa"/>
            <w:shd w:val="clear" w:color="auto" w:fill="B4C6E7" w:themeFill="accent1" w:themeFillTint="66"/>
            <w:vAlign w:val="center"/>
          </w:tcPr>
          <w:p w14:paraId="17E4D144" w14:textId="3B48BDEC" w:rsidR="004367FD" w:rsidRPr="00EA1F97" w:rsidRDefault="002F5002" w:rsidP="00EA1F97">
            <w:pPr>
              <w:pStyle w:val="Default"/>
              <w:jc w:val="center"/>
              <w:rPr>
                <w:b/>
                <w:sz w:val="52"/>
                <w:szCs w:val="22"/>
              </w:rPr>
            </w:pPr>
            <w:r>
              <w:rPr>
                <w:b/>
                <w:sz w:val="52"/>
                <w:szCs w:val="22"/>
              </w:rPr>
              <w:t>7</w:t>
            </w:r>
          </w:p>
        </w:tc>
        <w:tc>
          <w:tcPr>
            <w:tcW w:w="180" w:type="dxa"/>
          </w:tcPr>
          <w:p w14:paraId="6CA78D33" w14:textId="77777777" w:rsidR="004367FD" w:rsidRPr="00761665" w:rsidRDefault="004367FD" w:rsidP="00457EC7">
            <w:pPr>
              <w:pStyle w:val="Default"/>
              <w:rPr>
                <w:b/>
                <w:sz w:val="22"/>
                <w:szCs w:val="22"/>
              </w:rPr>
            </w:pPr>
          </w:p>
        </w:tc>
        <w:tc>
          <w:tcPr>
            <w:tcW w:w="9000" w:type="dxa"/>
          </w:tcPr>
          <w:p w14:paraId="67B8868F" w14:textId="69AD7559" w:rsidR="004367FD" w:rsidRDefault="002F5002" w:rsidP="002F5002">
            <w:pPr>
              <w:autoSpaceDE w:val="0"/>
              <w:autoSpaceDN w:val="0"/>
              <w:adjustRightInd w:val="0"/>
              <w:spacing w:after="0" w:line="240" w:lineRule="auto"/>
              <w:rPr>
                <w:rFonts w:ascii="Arial" w:hAnsi="Arial" w:cs="Arial"/>
                <w:color w:val="000000"/>
                <w:sz w:val="22"/>
                <w:szCs w:val="22"/>
              </w:rPr>
            </w:pPr>
            <w:r>
              <w:rPr>
                <w:rFonts w:ascii="Arial" w:hAnsi="Arial" w:cs="Arial"/>
                <w:color w:val="000000"/>
                <w:sz w:val="22"/>
                <w:szCs w:val="22"/>
              </w:rPr>
              <w:t xml:space="preserve">Describe </w:t>
            </w:r>
            <w:r w:rsidRPr="002F5002">
              <w:rPr>
                <w:rFonts w:ascii="Arial" w:hAnsi="Arial" w:cs="Arial"/>
                <w:color w:val="000000"/>
                <w:sz w:val="22"/>
                <w:szCs w:val="22"/>
              </w:rPr>
              <w:t xml:space="preserve">the methodology to be used for telephone screening, intervention, and subsequent triage for in-person service delivery. Include strategies for prioritization and when there is demand that is greater than the existing staffing. </w:t>
            </w:r>
          </w:p>
          <w:p w14:paraId="3E7BB5F8" w14:textId="77777777" w:rsidR="00FC75F3" w:rsidRDefault="00FC75F3" w:rsidP="002F5002">
            <w:pPr>
              <w:autoSpaceDE w:val="0"/>
              <w:autoSpaceDN w:val="0"/>
              <w:adjustRightInd w:val="0"/>
              <w:spacing w:after="0" w:line="240" w:lineRule="auto"/>
              <w:rPr>
                <w:rFonts w:ascii="Arial" w:hAnsi="Arial" w:cs="Arial"/>
                <w:color w:val="000000"/>
                <w:sz w:val="22"/>
                <w:szCs w:val="22"/>
              </w:rPr>
            </w:pPr>
          </w:p>
          <w:p w14:paraId="321FA467" w14:textId="2159BE39" w:rsidR="00D25A29" w:rsidRPr="002F5002" w:rsidRDefault="00D25A29" w:rsidP="002F5002">
            <w:pPr>
              <w:autoSpaceDE w:val="0"/>
              <w:autoSpaceDN w:val="0"/>
              <w:adjustRightInd w:val="0"/>
              <w:spacing w:after="0" w:line="240" w:lineRule="auto"/>
              <w:rPr>
                <w:rFonts w:ascii="Arial" w:hAnsi="Arial" w:cs="Arial"/>
                <w:color w:val="000000"/>
                <w:sz w:val="22"/>
                <w:szCs w:val="22"/>
              </w:rPr>
            </w:pPr>
          </w:p>
        </w:tc>
        <w:tc>
          <w:tcPr>
            <w:tcW w:w="180" w:type="dxa"/>
            <w:vAlign w:val="center"/>
          </w:tcPr>
          <w:p w14:paraId="42B766C9" w14:textId="77777777" w:rsidR="004367FD" w:rsidRPr="00761665" w:rsidRDefault="004367FD" w:rsidP="00EA1F97">
            <w:pPr>
              <w:pStyle w:val="Default"/>
              <w:jc w:val="center"/>
              <w:rPr>
                <w:b/>
                <w:sz w:val="22"/>
                <w:szCs w:val="22"/>
              </w:rPr>
            </w:pPr>
          </w:p>
        </w:tc>
      </w:tr>
      <w:tr w:rsidR="004367FD" w:rsidRPr="00761665" w14:paraId="15ECC514" w14:textId="10EF121A" w:rsidTr="00D40E1B">
        <w:trPr>
          <w:trHeight w:val="675"/>
        </w:trPr>
        <w:tc>
          <w:tcPr>
            <w:tcW w:w="1048" w:type="dxa"/>
            <w:shd w:val="clear" w:color="auto" w:fill="B4C6E7" w:themeFill="accent1" w:themeFillTint="66"/>
            <w:vAlign w:val="center"/>
          </w:tcPr>
          <w:p w14:paraId="73A1EE0C" w14:textId="5F4B9ECA" w:rsidR="004367FD" w:rsidRPr="00EA1F97" w:rsidRDefault="002F5002" w:rsidP="00EA1F97">
            <w:pPr>
              <w:spacing w:before="120"/>
              <w:jc w:val="center"/>
              <w:rPr>
                <w:rFonts w:ascii="Arial" w:eastAsia="Arial" w:hAnsi="Arial" w:cs="Arial"/>
                <w:b/>
                <w:sz w:val="52"/>
                <w:szCs w:val="24"/>
              </w:rPr>
            </w:pPr>
            <w:r>
              <w:rPr>
                <w:rFonts w:ascii="Arial" w:eastAsia="Arial" w:hAnsi="Arial" w:cs="Arial"/>
                <w:b/>
                <w:sz w:val="52"/>
                <w:szCs w:val="24"/>
              </w:rPr>
              <w:t>8</w:t>
            </w:r>
          </w:p>
        </w:tc>
        <w:tc>
          <w:tcPr>
            <w:tcW w:w="180" w:type="dxa"/>
          </w:tcPr>
          <w:p w14:paraId="35AA57A6" w14:textId="77777777" w:rsidR="004367FD" w:rsidRPr="00761665" w:rsidRDefault="004367FD" w:rsidP="00860F2D">
            <w:pPr>
              <w:spacing w:before="120"/>
              <w:rPr>
                <w:rFonts w:ascii="Arial" w:eastAsia="Arial" w:hAnsi="Arial" w:cs="Arial"/>
                <w:b/>
                <w:sz w:val="22"/>
                <w:szCs w:val="24"/>
              </w:rPr>
            </w:pPr>
          </w:p>
        </w:tc>
        <w:tc>
          <w:tcPr>
            <w:tcW w:w="9000" w:type="dxa"/>
          </w:tcPr>
          <w:p w14:paraId="542E9D6C" w14:textId="77777777" w:rsidR="004367FD" w:rsidRDefault="002F5002" w:rsidP="00860F2D">
            <w:pPr>
              <w:spacing w:before="120"/>
              <w:rPr>
                <w:rFonts w:ascii="Arial" w:hAnsi="Arial" w:cs="Arial"/>
                <w:color w:val="000000"/>
                <w:sz w:val="22"/>
                <w:szCs w:val="22"/>
              </w:rPr>
            </w:pPr>
            <w:r>
              <w:rPr>
                <w:rFonts w:ascii="Arial" w:hAnsi="Arial" w:cs="Arial"/>
                <w:color w:val="000000"/>
                <w:sz w:val="22"/>
                <w:szCs w:val="22"/>
              </w:rPr>
              <w:t xml:space="preserve">Describe </w:t>
            </w:r>
            <w:r w:rsidRPr="00257003">
              <w:rPr>
                <w:rFonts w:ascii="Arial" w:hAnsi="Arial" w:cs="Arial"/>
                <w:color w:val="000000"/>
                <w:sz w:val="22"/>
                <w:szCs w:val="22"/>
              </w:rPr>
              <w:t>how the program will demon</w:t>
            </w:r>
            <w:r>
              <w:rPr>
                <w:rFonts w:ascii="Arial" w:hAnsi="Arial" w:cs="Arial"/>
                <w:color w:val="000000"/>
                <w:sz w:val="22"/>
                <w:szCs w:val="22"/>
              </w:rPr>
              <w:t>strate cultural and linguistic</w:t>
            </w:r>
            <w:r w:rsidRPr="00257003">
              <w:rPr>
                <w:rFonts w:ascii="Arial" w:hAnsi="Arial" w:cs="Arial"/>
                <w:color w:val="000000"/>
                <w:sz w:val="22"/>
                <w:szCs w:val="22"/>
              </w:rPr>
              <w:t xml:space="preserve"> competence outlined in the National CLAS Standards. </w:t>
            </w:r>
          </w:p>
          <w:p w14:paraId="38A7BC3A" w14:textId="2B00AE62" w:rsidR="00FC75F3" w:rsidRPr="002F5002" w:rsidRDefault="00FC75F3" w:rsidP="00860F2D">
            <w:pPr>
              <w:spacing w:before="120"/>
              <w:rPr>
                <w:rFonts w:ascii="Arial" w:eastAsia="Arial" w:hAnsi="Arial" w:cs="Arial"/>
                <w:b/>
                <w:sz w:val="22"/>
                <w:szCs w:val="24"/>
              </w:rPr>
            </w:pPr>
          </w:p>
        </w:tc>
        <w:tc>
          <w:tcPr>
            <w:tcW w:w="180" w:type="dxa"/>
            <w:vAlign w:val="center"/>
          </w:tcPr>
          <w:p w14:paraId="3E962432" w14:textId="77777777" w:rsidR="004367FD" w:rsidRPr="00761665" w:rsidRDefault="004367FD" w:rsidP="00EA1F97">
            <w:pPr>
              <w:spacing w:before="120"/>
              <w:jc w:val="center"/>
              <w:rPr>
                <w:rFonts w:ascii="Arial" w:eastAsia="Arial" w:hAnsi="Arial" w:cs="Arial"/>
                <w:b/>
                <w:sz w:val="22"/>
                <w:szCs w:val="24"/>
              </w:rPr>
            </w:pPr>
          </w:p>
        </w:tc>
      </w:tr>
      <w:tr w:rsidR="004367FD" w:rsidRPr="00761665" w14:paraId="513F4819" w14:textId="20F76736" w:rsidTr="00D40E1B">
        <w:trPr>
          <w:trHeight w:val="675"/>
        </w:trPr>
        <w:tc>
          <w:tcPr>
            <w:tcW w:w="1048" w:type="dxa"/>
            <w:shd w:val="clear" w:color="auto" w:fill="B4C6E7" w:themeFill="accent1" w:themeFillTint="66"/>
            <w:vAlign w:val="center"/>
          </w:tcPr>
          <w:p w14:paraId="38FCE045" w14:textId="62F8FC17" w:rsidR="004367FD" w:rsidRPr="00EA1F97" w:rsidRDefault="002F5002" w:rsidP="00EA1F97">
            <w:pPr>
              <w:spacing w:line="276" w:lineRule="auto"/>
              <w:jc w:val="center"/>
              <w:rPr>
                <w:rFonts w:ascii="Arial" w:eastAsia="Arial" w:hAnsi="Arial" w:cs="Arial"/>
                <w:b/>
                <w:color w:val="1A1A1A"/>
                <w:sz w:val="52"/>
                <w:szCs w:val="24"/>
              </w:rPr>
            </w:pPr>
            <w:r>
              <w:rPr>
                <w:rFonts w:ascii="Arial" w:eastAsia="Arial" w:hAnsi="Arial" w:cs="Arial"/>
                <w:b/>
                <w:color w:val="1A1A1A"/>
                <w:sz w:val="52"/>
                <w:szCs w:val="24"/>
              </w:rPr>
              <w:t>9</w:t>
            </w:r>
          </w:p>
        </w:tc>
        <w:tc>
          <w:tcPr>
            <w:tcW w:w="180" w:type="dxa"/>
          </w:tcPr>
          <w:p w14:paraId="5BB8E803" w14:textId="77777777" w:rsidR="004367FD" w:rsidRPr="00761665" w:rsidRDefault="004367FD" w:rsidP="008E0AA3">
            <w:pPr>
              <w:spacing w:line="276" w:lineRule="auto"/>
              <w:rPr>
                <w:rFonts w:ascii="Arial" w:eastAsia="Arial" w:hAnsi="Arial" w:cs="Arial"/>
                <w:b/>
                <w:color w:val="1A1A1A"/>
                <w:sz w:val="22"/>
                <w:szCs w:val="24"/>
              </w:rPr>
            </w:pPr>
          </w:p>
        </w:tc>
        <w:tc>
          <w:tcPr>
            <w:tcW w:w="9000" w:type="dxa"/>
          </w:tcPr>
          <w:p w14:paraId="6B4E7F3C" w14:textId="77777777" w:rsidR="004367FD" w:rsidRDefault="002F5002" w:rsidP="00D25A29">
            <w:pPr>
              <w:spacing w:line="276" w:lineRule="auto"/>
              <w:rPr>
                <w:rFonts w:ascii="Arial" w:hAnsi="Arial" w:cs="Arial"/>
                <w:color w:val="000000"/>
                <w:sz w:val="22"/>
                <w:szCs w:val="22"/>
              </w:rPr>
            </w:pPr>
            <w:r>
              <w:rPr>
                <w:rFonts w:ascii="Arial" w:hAnsi="Arial" w:cs="Arial"/>
                <w:color w:val="000000"/>
                <w:sz w:val="22"/>
                <w:szCs w:val="22"/>
              </w:rPr>
              <w:t>D</w:t>
            </w:r>
            <w:r w:rsidRPr="002F5002">
              <w:rPr>
                <w:rFonts w:ascii="Arial" w:hAnsi="Arial" w:cs="Arial"/>
                <w:color w:val="000000"/>
                <w:sz w:val="22"/>
                <w:szCs w:val="22"/>
              </w:rPr>
              <w:t>escribe the staffing model and how the staff are appropriate to the service delivery planned.</w:t>
            </w:r>
          </w:p>
          <w:p w14:paraId="48CBE5E4" w14:textId="1B5A1E70" w:rsidR="00FC75F3" w:rsidRPr="00D25A29" w:rsidRDefault="00FC75F3" w:rsidP="00D25A29">
            <w:pPr>
              <w:spacing w:line="276" w:lineRule="auto"/>
              <w:rPr>
                <w:rFonts w:ascii="Arial" w:eastAsia="Arial" w:hAnsi="Arial" w:cs="Arial"/>
                <w:color w:val="131313"/>
                <w:sz w:val="22"/>
                <w:szCs w:val="22"/>
              </w:rPr>
            </w:pPr>
          </w:p>
        </w:tc>
        <w:tc>
          <w:tcPr>
            <w:tcW w:w="180" w:type="dxa"/>
            <w:vAlign w:val="center"/>
          </w:tcPr>
          <w:p w14:paraId="4E3F3C50" w14:textId="77777777" w:rsidR="004367FD" w:rsidRPr="00761665" w:rsidRDefault="004367FD" w:rsidP="00EA1F97">
            <w:pPr>
              <w:spacing w:line="276" w:lineRule="auto"/>
              <w:jc w:val="center"/>
              <w:rPr>
                <w:rFonts w:ascii="Arial" w:eastAsia="Arial" w:hAnsi="Arial" w:cs="Arial"/>
                <w:b/>
                <w:color w:val="1A1A1A"/>
                <w:sz w:val="22"/>
                <w:szCs w:val="24"/>
              </w:rPr>
            </w:pPr>
          </w:p>
        </w:tc>
      </w:tr>
      <w:tr w:rsidR="004367FD" w:rsidRPr="00761665" w14:paraId="399CF1D2" w14:textId="6AF99DA7" w:rsidTr="00D40E1B">
        <w:trPr>
          <w:trHeight w:val="675"/>
        </w:trPr>
        <w:tc>
          <w:tcPr>
            <w:tcW w:w="1048" w:type="dxa"/>
            <w:shd w:val="clear" w:color="auto" w:fill="B4C6E7" w:themeFill="accent1" w:themeFillTint="66"/>
            <w:vAlign w:val="center"/>
          </w:tcPr>
          <w:p w14:paraId="10277311" w14:textId="08CAFC74" w:rsidR="00D25A29" w:rsidRPr="00EA1F97" w:rsidRDefault="00D25A29" w:rsidP="00D25A29">
            <w:pPr>
              <w:spacing w:line="276" w:lineRule="auto"/>
              <w:jc w:val="center"/>
              <w:rPr>
                <w:rFonts w:ascii="Arial" w:eastAsia="Arial" w:hAnsi="Arial" w:cs="Arial"/>
                <w:b/>
                <w:color w:val="131313"/>
                <w:sz w:val="52"/>
                <w:szCs w:val="24"/>
              </w:rPr>
            </w:pPr>
            <w:r>
              <w:rPr>
                <w:rFonts w:ascii="Arial" w:eastAsia="Arial" w:hAnsi="Arial" w:cs="Arial"/>
                <w:b/>
                <w:color w:val="131313"/>
                <w:sz w:val="52"/>
                <w:szCs w:val="24"/>
              </w:rPr>
              <w:t>10</w:t>
            </w:r>
          </w:p>
        </w:tc>
        <w:tc>
          <w:tcPr>
            <w:tcW w:w="180" w:type="dxa"/>
          </w:tcPr>
          <w:p w14:paraId="0C524BA1" w14:textId="77777777" w:rsidR="004367FD" w:rsidRPr="00761665" w:rsidRDefault="004367FD" w:rsidP="008E0AA3">
            <w:pPr>
              <w:spacing w:line="276" w:lineRule="auto"/>
              <w:rPr>
                <w:rFonts w:ascii="Arial" w:eastAsia="Arial" w:hAnsi="Arial" w:cs="Arial"/>
                <w:b/>
                <w:color w:val="131313"/>
                <w:sz w:val="22"/>
                <w:szCs w:val="24"/>
              </w:rPr>
            </w:pPr>
          </w:p>
        </w:tc>
        <w:tc>
          <w:tcPr>
            <w:tcW w:w="9000" w:type="dxa"/>
          </w:tcPr>
          <w:p w14:paraId="2A57806A" w14:textId="77777777" w:rsidR="00D25A29" w:rsidRPr="00D25A29" w:rsidRDefault="00D25A29" w:rsidP="00D25A29">
            <w:pPr>
              <w:spacing w:line="276" w:lineRule="auto"/>
              <w:rPr>
                <w:rFonts w:ascii="Arial" w:eastAsia="Arial" w:hAnsi="Arial" w:cs="Arial"/>
                <w:color w:val="131313"/>
                <w:sz w:val="22"/>
                <w:szCs w:val="22"/>
              </w:rPr>
            </w:pPr>
            <w:r w:rsidRPr="00D25A29">
              <w:rPr>
                <w:rFonts w:ascii="Arial" w:eastAsia="Arial" w:hAnsi="Arial" w:cs="Arial"/>
                <w:color w:val="131313"/>
                <w:sz w:val="22"/>
                <w:szCs w:val="22"/>
              </w:rPr>
              <w:t>Describe how staff with lived experience (consumer or family) will participate in the delivery of services.</w:t>
            </w:r>
          </w:p>
          <w:p w14:paraId="2453B03E" w14:textId="6D6EDDD6" w:rsidR="004367FD" w:rsidRPr="00761665" w:rsidRDefault="004367FD" w:rsidP="008E0AA3">
            <w:pPr>
              <w:spacing w:line="276" w:lineRule="auto"/>
              <w:rPr>
                <w:rFonts w:ascii="Arial" w:eastAsia="Arial" w:hAnsi="Arial" w:cs="Arial"/>
                <w:b/>
                <w:color w:val="1A1A1A"/>
                <w:sz w:val="22"/>
                <w:szCs w:val="24"/>
              </w:rPr>
            </w:pPr>
          </w:p>
        </w:tc>
        <w:tc>
          <w:tcPr>
            <w:tcW w:w="180" w:type="dxa"/>
            <w:vAlign w:val="center"/>
          </w:tcPr>
          <w:p w14:paraId="052212A6" w14:textId="77777777" w:rsidR="004367FD" w:rsidRPr="00761665" w:rsidRDefault="004367FD" w:rsidP="00EA1F97">
            <w:pPr>
              <w:spacing w:line="276" w:lineRule="auto"/>
              <w:jc w:val="center"/>
              <w:rPr>
                <w:rFonts w:ascii="Arial" w:eastAsia="Arial" w:hAnsi="Arial" w:cs="Arial"/>
                <w:b/>
                <w:color w:val="131313"/>
                <w:sz w:val="22"/>
                <w:szCs w:val="24"/>
              </w:rPr>
            </w:pPr>
          </w:p>
        </w:tc>
      </w:tr>
      <w:tr w:rsidR="004367FD" w:rsidRPr="00761665" w14:paraId="5F3F8497" w14:textId="07320AE7" w:rsidTr="00D40E1B">
        <w:trPr>
          <w:trHeight w:val="675"/>
        </w:trPr>
        <w:tc>
          <w:tcPr>
            <w:tcW w:w="1048" w:type="dxa"/>
            <w:shd w:val="clear" w:color="auto" w:fill="B4C6E7" w:themeFill="accent1" w:themeFillTint="66"/>
            <w:vAlign w:val="center"/>
          </w:tcPr>
          <w:p w14:paraId="18DE0587" w14:textId="6E439B9F" w:rsidR="004367FD" w:rsidRPr="00EA1F97" w:rsidRDefault="00D25A29" w:rsidP="00EA1F97">
            <w:pPr>
              <w:spacing w:line="276" w:lineRule="auto"/>
              <w:jc w:val="center"/>
              <w:rPr>
                <w:rFonts w:ascii="Arial" w:eastAsia="Arial" w:hAnsi="Arial" w:cs="Arial"/>
                <w:b/>
                <w:color w:val="1A1A1A"/>
                <w:sz w:val="52"/>
                <w:szCs w:val="24"/>
              </w:rPr>
            </w:pPr>
            <w:r>
              <w:rPr>
                <w:rFonts w:ascii="Arial" w:eastAsia="Arial" w:hAnsi="Arial" w:cs="Arial"/>
                <w:b/>
                <w:color w:val="1A1A1A"/>
                <w:sz w:val="52"/>
                <w:szCs w:val="24"/>
              </w:rPr>
              <w:lastRenderedPageBreak/>
              <w:t>11</w:t>
            </w:r>
          </w:p>
        </w:tc>
        <w:tc>
          <w:tcPr>
            <w:tcW w:w="180" w:type="dxa"/>
          </w:tcPr>
          <w:p w14:paraId="54084692" w14:textId="77777777" w:rsidR="004367FD" w:rsidRPr="00761665" w:rsidRDefault="004367FD" w:rsidP="008E0AA3">
            <w:pPr>
              <w:spacing w:line="276" w:lineRule="auto"/>
              <w:rPr>
                <w:rFonts w:ascii="Arial" w:eastAsia="Arial" w:hAnsi="Arial" w:cs="Arial"/>
                <w:b/>
                <w:color w:val="1A1A1A"/>
                <w:sz w:val="22"/>
                <w:szCs w:val="24"/>
              </w:rPr>
            </w:pPr>
          </w:p>
        </w:tc>
        <w:tc>
          <w:tcPr>
            <w:tcW w:w="9000" w:type="dxa"/>
          </w:tcPr>
          <w:p w14:paraId="3B7FB632" w14:textId="02034926" w:rsidR="004367FD" w:rsidRPr="00D25A29" w:rsidRDefault="00D25A29" w:rsidP="00D25A29">
            <w:pPr>
              <w:autoSpaceDE w:val="0"/>
              <w:autoSpaceDN w:val="0"/>
              <w:adjustRightInd w:val="0"/>
              <w:spacing w:after="0" w:line="240" w:lineRule="auto"/>
              <w:rPr>
                <w:rFonts w:ascii="Arial" w:hAnsi="Arial" w:cs="Arial"/>
                <w:color w:val="000000"/>
                <w:sz w:val="22"/>
                <w:szCs w:val="22"/>
              </w:rPr>
            </w:pPr>
            <w:r w:rsidRPr="00D25A29">
              <w:rPr>
                <w:rFonts w:ascii="Arial" w:hAnsi="Arial" w:cs="Arial"/>
                <w:color w:val="000000"/>
                <w:sz w:val="22"/>
                <w:szCs w:val="22"/>
              </w:rPr>
              <w:t>Outline the training that will be provided for program personnel related to crisis evaluation, de-escalation crisis intervention, suicide prevention, compliance, cultural competence, HIPAA, etc., and any other aspects of service delivery.</w:t>
            </w:r>
          </w:p>
          <w:p w14:paraId="6261DBF1" w14:textId="77777777" w:rsidR="004367FD" w:rsidRPr="00761665" w:rsidRDefault="004367FD" w:rsidP="008E0AA3">
            <w:pPr>
              <w:spacing w:line="276" w:lineRule="auto"/>
              <w:rPr>
                <w:rFonts w:ascii="Arial" w:eastAsia="Arial" w:hAnsi="Arial" w:cs="Arial"/>
                <w:b/>
                <w:color w:val="131313"/>
                <w:sz w:val="22"/>
                <w:szCs w:val="24"/>
              </w:rPr>
            </w:pPr>
          </w:p>
        </w:tc>
        <w:tc>
          <w:tcPr>
            <w:tcW w:w="180" w:type="dxa"/>
            <w:vAlign w:val="center"/>
          </w:tcPr>
          <w:p w14:paraId="25D8F3EC" w14:textId="77777777" w:rsidR="004367FD" w:rsidRPr="00761665" w:rsidRDefault="004367FD" w:rsidP="00EA1F97">
            <w:pPr>
              <w:spacing w:line="276" w:lineRule="auto"/>
              <w:jc w:val="center"/>
              <w:rPr>
                <w:rFonts w:ascii="Arial" w:eastAsia="Arial" w:hAnsi="Arial" w:cs="Arial"/>
                <w:b/>
                <w:color w:val="1A1A1A"/>
                <w:sz w:val="22"/>
                <w:szCs w:val="24"/>
              </w:rPr>
            </w:pPr>
          </w:p>
        </w:tc>
      </w:tr>
      <w:tr w:rsidR="004367FD" w:rsidRPr="00761665" w14:paraId="0E3D442E" w14:textId="0F125A76" w:rsidTr="00D40E1B">
        <w:trPr>
          <w:trHeight w:val="675"/>
        </w:trPr>
        <w:tc>
          <w:tcPr>
            <w:tcW w:w="1048" w:type="dxa"/>
            <w:shd w:val="clear" w:color="auto" w:fill="B4C6E7" w:themeFill="accent1" w:themeFillTint="66"/>
            <w:vAlign w:val="center"/>
          </w:tcPr>
          <w:p w14:paraId="24DE5FA7" w14:textId="5319ECAD" w:rsidR="004367FD" w:rsidRPr="00EA1F97" w:rsidRDefault="00D25A29" w:rsidP="00EA1F97">
            <w:pPr>
              <w:spacing w:line="276" w:lineRule="auto"/>
              <w:jc w:val="center"/>
              <w:rPr>
                <w:rFonts w:ascii="Arial" w:eastAsia="Arial" w:hAnsi="Arial" w:cs="Arial"/>
                <w:b/>
                <w:color w:val="1A1A1A"/>
                <w:sz w:val="52"/>
                <w:szCs w:val="24"/>
              </w:rPr>
            </w:pPr>
            <w:r>
              <w:rPr>
                <w:rFonts w:ascii="Arial" w:eastAsia="Arial" w:hAnsi="Arial" w:cs="Arial"/>
                <w:b/>
                <w:color w:val="1A1A1A"/>
                <w:sz w:val="52"/>
                <w:szCs w:val="24"/>
              </w:rPr>
              <w:t>12</w:t>
            </w:r>
          </w:p>
        </w:tc>
        <w:tc>
          <w:tcPr>
            <w:tcW w:w="180" w:type="dxa"/>
          </w:tcPr>
          <w:p w14:paraId="70ABB95A" w14:textId="77777777" w:rsidR="004367FD" w:rsidRDefault="004367FD" w:rsidP="008E0AA3">
            <w:pPr>
              <w:spacing w:line="276" w:lineRule="auto"/>
              <w:rPr>
                <w:rFonts w:ascii="Arial" w:eastAsia="Arial" w:hAnsi="Arial" w:cs="Arial"/>
                <w:b/>
                <w:color w:val="1A1A1A"/>
                <w:sz w:val="22"/>
                <w:szCs w:val="24"/>
              </w:rPr>
            </w:pPr>
          </w:p>
        </w:tc>
        <w:tc>
          <w:tcPr>
            <w:tcW w:w="9000" w:type="dxa"/>
          </w:tcPr>
          <w:p w14:paraId="733E686F" w14:textId="77777777" w:rsidR="004367FD" w:rsidRDefault="00D25A29" w:rsidP="00D25A29">
            <w:pPr>
              <w:autoSpaceDE w:val="0"/>
              <w:autoSpaceDN w:val="0"/>
              <w:adjustRightInd w:val="0"/>
              <w:spacing w:after="0" w:line="240" w:lineRule="auto"/>
              <w:rPr>
                <w:rFonts w:ascii="Arial" w:hAnsi="Arial" w:cs="Arial"/>
                <w:color w:val="000000"/>
                <w:sz w:val="22"/>
                <w:szCs w:val="22"/>
              </w:rPr>
            </w:pPr>
            <w:r w:rsidRPr="00D25A29">
              <w:rPr>
                <w:rFonts w:ascii="Arial" w:hAnsi="Arial" w:cs="Arial"/>
                <w:color w:val="000000"/>
                <w:sz w:val="22"/>
                <w:szCs w:val="22"/>
              </w:rPr>
              <w:t>Describe leadership or supervisory staff dedicated to ensuring adequate contract oversight and supervision of program personnel. For staff not fully dedicated to this project, describe the scope of their responsibilities.</w:t>
            </w:r>
          </w:p>
          <w:p w14:paraId="26E71F94" w14:textId="77777777" w:rsidR="00D25A29" w:rsidRDefault="00D25A29" w:rsidP="00D25A29">
            <w:pPr>
              <w:autoSpaceDE w:val="0"/>
              <w:autoSpaceDN w:val="0"/>
              <w:adjustRightInd w:val="0"/>
              <w:spacing w:after="0" w:line="240" w:lineRule="auto"/>
              <w:rPr>
                <w:rFonts w:ascii="Arial" w:hAnsi="Arial" w:cs="Arial"/>
                <w:color w:val="000000"/>
                <w:sz w:val="22"/>
                <w:szCs w:val="22"/>
              </w:rPr>
            </w:pPr>
          </w:p>
          <w:p w14:paraId="243E89E8" w14:textId="3D7404C0" w:rsidR="00FC75F3" w:rsidRPr="00D25A29" w:rsidRDefault="00FC75F3" w:rsidP="00D25A29">
            <w:pPr>
              <w:autoSpaceDE w:val="0"/>
              <w:autoSpaceDN w:val="0"/>
              <w:adjustRightInd w:val="0"/>
              <w:spacing w:after="0" w:line="240" w:lineRule="auto"/>
              <w:rPr>
                <w:rFonts w:ascii="Arial" w:hAnsi="Arial" w:cs="Arial"/>
                <w:color w:val="000000"/>
                <w:sz w:val="22"/>
                <w:szCs w:val="22"/>
              </w:rPr>
            </w:pPr>
          </w:p>
        </w:tc>
        <w:tc>
          <w:tcPr>
            <w:tcW w:w="180" w:type="dxa"/>
            <w:vAlign w:val="center"/>
          </w:tcPr>
          <w:p w14:paraId="4E251D69" w14:textId="77777777" w:rsidR="004367FD" w:rsidRDefault="004367FD" w:rsidP="00EA1F97">
            <w:pPr>
              <w:spacing w:line="276" w:lineRule="auto"/>
              <w:jc w:val="center"/>
              <w:rPr>
                <w:rFonts w:ascii="Arial" w:eastAsia="Arial" w:hAnsi="Arial" w:cs="Arial"/>
                <w:b/>
                <w:color w:val="1A1A1A"/>
                <w:sz w:val="22"/>
                <w:szCs w:val="24"/>
              </w:rPr>
            </w:pPr>
          </w:p>
        </w:tc>
      </w:tr>
      <w:tr w:rsidR="004367FD" w:rsidRPr="00761665" w14:paraId="681236E8" w14:textId="00E615FF" w:rsidTr="00D40E1B">
        <w:trPr>
          <w:trHeight w:val="675"/>
        </w:trPr>
        <w:tc>
          <w:tcPr>
            <w:tcW w:w="1048" w:type="dxa"/>
            <w:shd w:val="clear" w:color="auto" w:fill="B4C6E7" w:themeFill="accent1" w:themeFillTint="66"/>
            <w:vAlign w:val="center"/>
          </w:tcPr>
          <w:p w14:paraId="507411A2" w14:textId="3C396E80" w:rsidR="004367FD" w:rsidRPr="00EA1F97" w:rsidRDefault="00D25A29" w:rsidP="00EA1F97">
            <w:pPr>
              <w:spacing w:line="276" w:lineRule="auto"/>
              <w:jc w:val="center"/>
              <w:rPr>
                <w:rFonts w:ascii="Arial" w:eastAsia="Arial" w:hAnsi="Arial" w:cs="Arial"/>
                <w:b/>
                <w:color w:val="1A1A1A"/>
                <w:sz w:val="52"/>
                <w:szCs w:val="24"/>
              </w:rPr>
            </w:pPr>
            <w:r>
              <w:rPr>
                <w:rFonts w:ascii="Arial" w:eastAsia="Arial" w:hAnsi="Arial" w:cs="Arial"/>
                <w:b/>
                <w:color w:val="1A1A1A"/>
                <w:sz w:val="52"/>
                <w:szCs w:val="24"/>
              </w:rPr>
              <w:t>13</w:t>
            </w:r>
          </w:p>
        </w:tc>
        <w:tc>
          <w:tcPr>
            <w:tcW w:w="180" w:type="dxa"/>
          </w:tcPr>
          <w:p w14:paraId="27AB15C9" w14:textId="77777777" w:rsidR="004367FD" w:rsidRPr="00761665" w:rsidRDefault="004367FD" w:rsidP="008E0AA3">
            <w:pPr>
              <w:spacing w:line="276" w:lineRule="auto"/>
              <w:rPr>
                <w:rFonts w:ascii="Arial" w:eastAsia="Arial" w:hAnsi="Arial" w:cs="Arial"/>
                <w:b/>
                <w:color w:val="1A1A1A"/>
                <w:sz w:val="22"/>
                <w:szCs w:val="24"/>
              </w:rPr>
            </w:pPr>
          </w:p>
        </w:tc>
        <w:tc>
          <w:tcPr>
            <w:tcW w:w="9000" w:type="dxa"/>
          </w:tcPr>
          <w:p w14:paraId="74DBC812" w14:textId="77777777" w:rsidR="00D25A29" w:rsidRPr="00D25A29" w:rsidRDefault="00D25A29" w:rsidP="00D25A29">
            <w:pPr>
              <w:autoSpaceDE w:val="0"/>
              <w:autoSpaceDN w:val="0"/>
              <w:adjustRightInd w:val="0"/>
              <w:spacing w:after="0" w:line="240" w:lineRule="auto"/>
              <w:rPr>
                <w:rFonts w:ascii="Arial" w:hAnsi="Arial" w:cs="Arial"/>
                <w:color w:val="000000"/>
                <w:sz w:val="22"/>
                <w:szCs w:val="22"/>
              </w:rPr>
            </w:pPr>
            <w:r w:rsidRPr="00D25A29">
              <w:rPr>
                <w:rFonts w:ascii="Arial" w:hAnsi="Arial" w:cs="Arial"/>
                <w:color w:val="000000"/>
                <w:sz w:val="22"/>
                <w:szCs w:val="22"/>
              </w:rPr>
              <w:t>Provide a detailed program implementation plan to include time frames and milestones.  This should include but not be limited to:  the critical pre-implementation steps needed to start the proposed program; approach to identify and respond to any anticipated challenges associated with implementation; and the indicators of readiness and strategies spread implementation across the county.</w:t>
            </w:r>
          </w:p>
          <w:p w14:paraId="509A945E" w14:textId="77777777" w:rsidR="004367FD" w:rsidRDefault="004367FD" w:rsidP="008E0AA3">
            <w:pPr>
              <w:spacing w:line="276" w:lineRule="auto"/>
              <w:rPr>
                <w:rFonts w:ascii="Arial" w:eastAsia="Arial" w:hAnsi="Arial" w:cs="Arial"/>
                <w:b/>
                <w:color w:val="1A1A1A"/>
                <w:sz w:val="22"/>
                <w:szCs w:val="24"/>
              </w:rPr>
            </w:pPr>
          </w:p>
          <w:p w14:paraId="66C3A903" w14:textId="77777777" w:rsidR="004367FD" w:rsidRDefault="004367FD" w:rsidP="008E0AA3">
            <w:pPr>
              <w:spacing w:line="276" w:lineRule="auto"/>
              <w:rPr>
                <w:rFonts w:ascii="Arial" w:eastAsia="Arial" w:hAnsi="Arial" w:cs="Arial"/>
                <w:b/>
                <w:color w:val="1A1A1A"/>
                <w:sz w:val="22"/>
                <w:szCs w:val="24"/>
              </w:rPr>
            </w:pPr>
          </w:p>
          <w:p w14:paraId="01425060" w14:textId="6925B5FD" w:rsidR="00FC75F3" w:rsidRPr="00761665" w:rsidRDefault="00FC75F3" w:rsidP="008E0AA3">
            <w:pPr>
              <w:spacing w:line="276" w:lineRule="auto"/>
              <w:rPr>
                <w:rFonts w:ascii="Arial" w:eastAsia="Arial" w:hAnsi="Arial" w:cs="Arial"/>
                <w:b/>
                <w:color w:val="1A1A1A"/>
                <w:sz w:val="22"/>
                <w:szCs w:val="24"/>
              </w:rPr>
            </w:pPr>
          </w:p>
        </w:tc>
        <w:tc>
          <w:tcPr>
            <w:tcW w:w="180" w:type="dxa"/>
            <w:vAlign w:val="center"/>
          </w:tcPr>
          <w:p w14:paraId="15E68ABE" w14:textId="77777777" w:rsidR="004367FD" w:rsidRPr="00761665" w:rsidRDefault="004367FD" w:rsidP="00EA1F97">
            <w:pPr>
              <w:spacing w:line="276" w:lineRule="auto"/>
              <w:jc w:val="center"/>
              <w:rPr>
                <w:rFonts w:ascii="Arial" w:eastAsia="Arial" w:hAnsi="Arial" w:cs="Arial"/>
                <w:b/>
                <w:color w:val="1A1A1A"/>
                <w:sz w:val="22"/>
                <w:szCs w:val="24"/>
              </w:rPr>
            </w:pPr>
          </w:p>
        </w:tc>
      </w:tr>
    </w:tbl>
    <w:p w14:paraId="6BB05F06" w14:textId="77777777" w:rsidR="00BB1954" w:rsidRDefault="00860F2D" w:rsidP="007B4513">
      <w:pPr>
        <w:spacing w:after="0"/>
        <w:jc w:val="center"/>
        <w:rPr>
          <w:rFonts w:ascii="Arial" w:hAnsi="Arial" w:cs="Arial"/>
          <w:b/>
          <w:sz w:val="28"/>
          <w:u w:val="single"/>
        </w:rPr>
      </w:pPr>
      <w:r w:rsidRPr="007479E0">
        <w:rPr>
          <w:rFonts w:ascii="Arial" w:hAnsi="Arial" w:cs="Arial"/>
          <w:sz w:val="18"/>
        </w:rPr>
        <w:br/>
      </w:r>
      <w:bookmarkStart w:id="7" w:name="_Toc506209585"/>
    </w:p>
    <w:p w14:paraId="379AF4D3" w14:textId="77777777" w:rsidR="00BB1954" w:rsidRDefault="00BB1954" w:rsidP="007B4513">
      <w:pPr>
        <w:spacing w:after="0"/>
        <w:jc w:val="center"/>
        <w:rPr>
          <w:rFonts w:ascii="Arial" w:hAnsi="Arial" w:cs="Arial"/>
          <w:b/>
          <w:sz w:val="28"/>
          <w:u w:val="single"/>
        </w:rPr>
      </w:pPr>
    </w:p>
    <w:p w14:paraId="3B715CB1" w14:textId="12610A9A" w:rsidR="00EA1F97" w:rsidRDefault="00EA1F97">
      <w:pPr>
        <w:spacing w:after="160" w:line="259" w:lineRule="auto"/>
        <w:rPr>
          <w:rFonts w:ascii="Arial" w:hAnsi="Arial" w:cs="Arial"/>
          <w:b/>
          <w:sz w:val="28"/>
          <w:u w:val="single"/>
        </w:rPr>
      </w:pPr>
    </w:p>
    <w:bookmarkEnd w:id="7"/>
    <w:sectPr w:rsidR="00EA1F97" w:rsidSect="0050653F">
      <w:footerReference w:type="default" r:id="rId7"/>
      <w:pgSz w:w="12300" w:h="15900"/>
      <w:pgMar w:top="907" w:right="1094" w:bottom="1440" w:left="922" w:header="0" w:footer="229" w:gutter="0"/>
      <w:pgBorders w:offsetFrom="page">
        <w:top w:val="single" w:sz="4" w:space="24" w:color="6699FF"/>
        <w:left w:val="single" w:sz="4" w:space="24" w:color="6699FF"/>
        <w:bottom w:val="single" w:sz="4" w:space="24" w:color="6699FF"/>
        <w:right w:val="single" w:sz="4" w:space="24" w:color="6699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CCC35" w14:textId="77777777" w:rsidR="00520268" w:rsidRDefault="00520268">
      <w:pPr>
        <w:spacing w:after="0" w:line="240" w:lineRule="auto"/>
      </w:pPr>
      <w:r>
        <w:separator/>
      </w:r>
    </w:p>
  </w:endnote>
  <w:endnote w:type="continuationSeparator" w:id="0">
    <w:p w14:paraId="2DF5A72F" w14:textId="77777777" w:rsidR="00520268" w:rsidRDefault="0052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13666"/>
      <w:docPartObj>
        <w:docPartGallery w:val="Page Numbers (Bottom of Page)"/>
        <w:docPartUnique/>
      </w:docPartObj>
    </w:sdtPr>
    <w:sdtEndPr>
      <w:rPr>
        <w:noProof/>
      </w:rPr>
    </w:sdtEndPr>
    <w:sdtContent>
      <w:p w14:paraId="669D0AC6" w14:textId="77777777" w:rsidR="00934B7A" w:rsidRPr="009360E4" w:rsidRDefault="00934B7A" w:rsidP="00860F2D">
        <w:pPr>
          <w:pStyle w:val="Footer"/>
          <w:jc w:val="center"/>
        </w:pPr>
        <w:r w:rsidRPr="00FD7F3A">
          <w:rPr>
            <w:rFonts w:ascii="Arial" w:hAnsi="Arial" w:cs="Arial"/>
            <w:sz w:val="18"/>
          </w:rPr>
          <w:t>If more space is needed, or if this is a joint application, make a copy of this page and insert behind this one</w:t>
        </w:r>
      </w:p>
      <w:p w14:paraId="31B333AF" w14:textId="77777777" w:rsidR="00934B7A" w:rsidRDefault="00934B7A" w:rsidP="00860F2D">
        <w:pPr>
          <w:pStyle w:val="Footer"/>
          <w:jc w:val="center"/>
        </w:pPr>
        <w:r>
          <w:rPr>
            <w:noProof/>
          </w:rPr>
          <mc:AlternateContent>
            <mc:Choice Requires="wps">
              <w:drawing>
                <wp:inline distT="0" distB="0" distL="0" distR="0" wp14:anchorId="2974B92D" wp14:editId="7DF0B774">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E023800"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2D28DAD" w14:textId="78BFA6B9" w:rsidR="00934B7A" w:rsidRPr="00CD4835" w:rsidRDefault="00934B7A" w:rsidP="00860F2D">
        <w:pPr>
          <w:pStyle w:val="Footer"/>
          <w:tabs>
            <w:tab w:val="left" w:pos="2562"/>
            <w:tab w:val="center" w:pos="4710"/>
          </w:tabs>
          <w:jc w:val="center"/>
        </w:pPr>
        <w:r>
          <w:fldChar w:fldCharType="begin"/>
        </w:r>
        <w:r>
          <w:instrText xml:space="preserve"> PAGE    \* MERGEFORMAT </w:instrText>
        </w:r>
        <w:r>
          <w:fldChar w:fldCharType="separate"/>
        </w:r>
        <w:r w:rsidR="0004591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6797" w14:textId="77777777" w:rsidR="00520268" w:rsidRDefault="00520268">
      <w:pPr>
        <w:spacing w:after="0" w:line="240" w:lineRule="auto"/>
      </w:pPr>
      <w:r>
        <w:separator/>
      </w:r>
    </w:p>
  </w:footnote>
  <w:footnote w:type="continuationSeparator" w:id="0">
    <w:p w14:paraId="36A3F4D5" w14:textId="77777777" w:rsidR="00520268" w:rsidRDefault="0052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1B0240F"/>
    <w:multiLevelType w:val="hybridMultilevel"/>
    <w:tmpl w:val="245A06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72198"/>
    <w:multiLevelType w:val="hybridMultilevel"/>
    <w:tmpl w:val="FC6095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36D254EC"/>
    <w:multiLevelType w:val="hybridMultilevel"/>
    <w:tmpl w:val="623C310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CB868C2"/>
    <w:multiLevelType w:val="hybridMultilevel"/>
    <w:tmpl w:val="A4000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0167A9"/>
    <w:multiLevelType w:val="hybridMultilevel"/>
    <w:tmpl w:val="74266F7A"/>
    <w:lvl w:ilvl="0" w:tplc="C568AE2C">
      <w:start w:val="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7"/>
  </w:num>
  <w:num w:numId="4">
    <w:abstractNumId w:val="14"/>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7"/>
  </w:num>
  <w:num w:numId="17">
    <w:abstractNumId w:val="8"/>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2D"/>
    <w:rsid w:val="00000A36"/>
    <w:rsid w:val="000239B4"/>
    <w:rsid w:val="00045910"/>
    <w:rsid w:val="00066A46"/>
    <w:rsid w:val="000748AC"/>
    <w:rsid w:val="000D60D7"/>
    <w:rsid w:val="0012517C"/>
    <w:rsid w:val="00142B0D"/>
    <w:rsid w:val="00144B4B"/>
    <w:rsid w:val="0019439C"/>
    <w:rsid w:val="00242EB6"/>
    <w:rsid w:val="002F437D"/>
    <w:rsid w:val="002F5002"/>
    <w:rsid w:val="00393B80"/>
    <w:rsid w:val="003A5523"/>
    <w:rsid w:val="003C20B4"/>
    <w:rsid w:val="004367FD"/>
    <w:rsid w:val="00442B09"/>
    <w:rsid w:val="00457EC7"/>
    <w:rsid w:val="004A79F2"/>
    <w:rsid w:val="004F15CA"/>
    <w:rsid w:val="0050653F"/>
    <w:rsid w:val="00513102"/>
    <w:rsid w:val="00515957"/>
    <w:rsid w:val="00520268"/>
    <w:rsid w:val="00576A54"/>
    <w:rsid w:val="005D0EE2"/>
    <w:rsid w:val="00637FEA"/>
    <w:rsid w:val="006A5881"/>
    <w:rsid w:val="00761665"/>
    <w:rsid w:val="007969AD"/>
    <w:rsid w:val="007B4513"/>
    <w:rsid w:val="007B6DAD"/>
    <w:rsid w:val="00860F2D"/>
    <w:rsid w:val="00895978"/>
    <w:rsid w:val="008B6AFB"/>
    <w:rsid w:val="008C4708"/>
    <w:rsid w:val="008E0AA3"/>
    <w:rsid w:val="008F11D8"/>
    <w:rsid w:val="00906D87"/>
    <w:rsid w:val="00934B7A"/>
    <w:rsid w:val="00990A8E"/>
    <w:rsid w:val="00A340E8"/>
    <w:rsid w:val="00A87210"/>
    <w:rsid w:val="00AA0A80"/>
    <w:rsid w:val="00AD4A21"/>
    <w:rsid w:val="00B2662F"/>
    <w:rsid w:val="00BB1954"/>
    <w:rsid w:val="00BF2601"/>
    <w:rsid w:val="00CA3367"/>
    <w:rsid w:val="00CF2397"/>
    <w:rsid w:val="00CF6228"/>
    <w:rsid w:val="00D25A29"/>
    <w:rsid w:val="00D40E1B"/>
    <w:rsid w:val="00D53C04"/>
    <w:rsid w:val="00D70221"/>
    <w:rsid w:val="00D70C49"/>
    <w:rsid w:val="00DC1BAC"/>
    <w:rsid w:val="00E43F00"/>
    <w:rsid w:val="00E529E0"/>
    <w:rsid w:val="00E65A5E"/>
    <w:rsid w:val="00E83FA0"/>
    <w:rsid w:val="00EA1F97"/>
    <w:rsid w:val="00EB4B91"/>
    <w:rsid w:val="00F85BB9"/>
    <w:rsid w:val="00FA0D56"/>
    <w:rsid w:val="00FA35A4"/>
    <w:rsid w:val="00FC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80F0DDD0-895B-423B-8E35-226DF1E8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4</cp:revision>
  <cp:lastPrinted>2018-06-15T18:18:00Z</cp:lastPrinted>
  <dcterms:created xsi:type="dcterms:W3CDTF">2019-07-12T19:08:00Z</dcterms:created>
  <dcterms:modified xsi:type="dcterms:W3CDTF">2019-07-12T19:58:00Z</dcterms:modified>
</cp:coreProperties>
</file>